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7"/>
        <w:gridCol w:w="1242"/>
        <w:gridCol w:w="709"/>
        <w:gridCol w:w="2981"/>
        <w:gridCol w:w="1806"/>
        <w:gridCol w:w="4165"/>
        <w:gridCol w:w="7"/>
      </w:tblGrid>
      <w:tr w:rsidR="006A4DA5" w:rsidRPr="003073C9" w:rsidTr="00BF0584">
        <w:trPr>
          <w:gridAfter w:val="1"/>
          <w:wAfter w:w="7" w:type="dxa"/>
        </w:trPr>
        <w:tc>
          <w:tcPr>
            <w:tcW w:w="1958" w:type="dxa"/>
            <w:gridSpan w:val="3"/>
            <w:shd w:val="clear" w:color="auto" w:fill="F2F2F2" w:themeFill="background1" w:themeFillShade="F2"/>
          </w:tcPr>
          <w:p w:rsidR="006A4DA5" w:rsidRPr="003073C9" w:rsidRDefault="001158EB" w:rsidP="00D30758">
            <w:pPr>
              <w:pStyle w:val="Heading2"/>
              <w:spacing w:before="20"/>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981" w:type="dxa"/>
          </w:tcPr>
          <w:p w:rsidR="006A4DA5" w:rsidRPr="00E8548A" w:rsidRDefault="0028098F" w:rsidP="00D30758">
            <w:pPr>
              <w:spacing w:before="20"/>
              <w:jc w:val="left"/>
              <w:rPr>
                <w:rFonts w:ascii="Arial" w:hAnsi="Arial" w:cs="Arial"/>
                <w:b/>
              </w:rPr>
            </w:pPr>
            <w:r w:rsidRPr="00E8548A">
              <w:rPr>
                <w:rFonts w:ascii="Arial" w:hAnsi="Arial" w:cs="Arial"/>
                <w:b/>
              </w:rPr>
              <w:t>Young Pe</w:t>
            </w:r>
            <w:r w:rsidR="00D30758">
              <w:rPr>
                <w:rFonts w:ascii="Arial" w:hAnsi="Arial" w:cs="Arial"/>
                <w:b/>
              </w:rPr>
              <w:t xml:space="preserve">ople’s </w:t>
            </w:r>
            <w:r w:rsidRPr="00E8548A">
              <w:rPr>
                <w:rFonts w:ascii="Arial" w:hAnsi="Arial" w:cs="Arial"/>
                <w:b/>
              </w:rPr>
              <w:t xml:space="preserve">Advocate </w:t>
            </w:r>
            <w:r w:rsidR="00D30758">
              <w:rPr>
                <w:rFonts w:ascii="Arial" w:hAnsi="Arial" w:cs="Arial"/>
                <w:b/>
              </w:rPr>
              <w:t>(YPA)</w:t>
            </w:r>
          </w:p>
        </w:tc>
        <w:tc>
          <w:tcPr>
            <w:tcW w:w="1806" w:type="dxa"/>
            <w:shd w:val="clear" w:color="auto" w:fill="F2F2F2" w:themeFill="background1" w:themeFillShade="F2"/>
          </w:tcPr>
          <w:p w:rsidR="006A4DA5" w:rsidRPr="003073C9" w:rsidRDefault="001158EB" w:rsidP="00D30758">
            <w:pPr>
              <w:pStyle w:val="Heading2"/>
              <w:spacing w:before="20"/>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28098F" w:rsidRPr="00FE10C2" w:rsidRDefault="0028098F" w:rsidP="00562F39">
            <w:pPr>
              <w:spacing w:before="20" w:after="0"/>
              <w:rPr>
                <w:rFonts w:ascii="Arial" w:hAnsi="Arial" w:cs="Arial"/>
              </w:rPr>
            </w:pPr>
            <w:r w:rsidRPr="003073C9">
              <w:rPr>
                <w:rFonts w:ascii="Arial" w:hAnsi="Arial" w:cs="Arial"/>
              </w:rPr>
              <w:t>Mu</w:t>
            </w:r>
            <w:r w:rsidRPr="00FE10C2">
              <w:rPr>
                <w:rFonts w:ascii="Arial" w:hAnsi="Arial" w:cs="Arial"/>
              </w:rPr>
              <w:t xml:space="preserve">st be able to travel across </w:t>
            </w:r>
            <w:r w:rsidR="00701BA7" w:rsidRPr="00FE10C2">
              <w:rPr>
                <w:rFonts w:ascii="Arial" w:hAnsi="Arial" w:cs="Arial"/>
              </w:rPr>
              <w:t xml:space="preserve">the targeted area as well as </w:t>
            </w:r>
            <w:r w:rsidRPr="00FE10C2">
              <w:rPr>
                <w:rFonts w:ascii="Arial" w:hAnsi="Arial" w:cs="Arial"/>
              </w:rPr>
              <w:t xml:space="preserve">sites </w:t>
            </w:r>
            <w:r w:rsidR="00701BA7" w:rsidRPr="00FE10C2">
              <w:rPr>
                <w:rFonts w:ascii="Arial" w:hAnsi="Arial" w:cs="Arial"/>
              </w:rPr>
              <w:t xml:space="preserve">of BCWA </w:t>
            </w:r>
          </w:p>
          <w:p w:rsidR="006A4DA5" w:rsidRPr="003073C9" w:rsidRDefault="0028098F" w:rsidP="00D30758">
            <w:pPr>
              <w:spacing w:before="20"/>
              <w:rPr>
                <w:rFonts w:ascii="Arial" w:hAnsi="Arial" w:cs="Arial"/>
              </w:rPr>
            </w:pPr>
            <w:r w:rsidRPr="003073C9">
              <w:rPr>
                <w:rFonts w:ascii="Arial" w:hAnsi="Arial" w:cs="Arial"/>
              </w:rPr>
              <w:t>Car required</w:t>
            </w:r>
          </w:p>
        </w:tc>
      </w:tr>
      <w:tr w:rsidR="006A4DA5" w:rsidRPr="003073C9" w:rsidTr="00BF0584">
        <w:trPr>
          <w:gridAfter w:val="1"/>
          <w:wAfter w:w="7" w:type="dxa"/>
        </w:trPr>
        <w:tc>
          <w:tcPr>
            <w:tcW w:w="1958" w:type="dxa"/>
            <w:gridSpan w:val="3"/>
            <w:shd w:val="clear" w:color="auto" w:fill="F2F2F2" w:themeFill="background1" w:themeFillShade="F2"/>
          </w:tcPr>
          <w:p w:rsidR="006A4DA5" w:rsidRPr="003073C9" w:rsidRDefault="001158EB" w:rsidP="00D30758">
            <w:pPr>
              <w:pStyle w:val="Heading2"/>
              <w:spacing w:before="20"/>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981" w:type="dxa"/>
          </w:tcPr>
          <w:p w:rsidR="0028098F" w:rsidRPr="003073C9" w:rsidRDefault="00577FB0" w:rsidP="00D30758">
            <w:pPr>
              <w:spacing w:before="20"/>
              <w:jc w:val="left"/>
              <w:rPr>
                <w:rFonts w:ascii="Arial" w:hAnsi="Arial" w:cs="Arial"/>
              </w:rPr>
            </w:pPr>
            <w:r>
              <w:rPr>
                <w:rFonts w:ascii="Arial" w:hAnsi="Arial" w:cs="Arial"/>
              </w:rPr>
              <w:t>Black Country</w:t>
            </w:r>
          </w:p>
        </w:tc>
        <w:tc>
          <w:tcPr>
            <w:tcW w:w="1806" w:type="dxa"/>
            <w:shd w:val="clear" w:color="auto" w:fill="F2F2F2" w:themeFill="background1" w:themeFillShade="F2"/>
          </w:tcPr>
          <w:p w:rsidR="006A4DA5" w:rsidRPr="003073C9" w:rsidRDefault="001158EB" w:rsidP="00D30758">
            <w:pPr>
              <w:pStyle w:val="Heading2"/>
              <w:spacing w:before="20"/>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C073DE" w:rsidP="00424774">
            <w:pPr>
              <w:spacing w:before="20"/>
              <w:rPr>
                <w:rFonts w:ascii="Arial" w:hAnsi="Arial" w:cs="Arial"/>
              </w:rPr>
            </w:pPr>
            <w:r>
              <w:rPr>
                <w:rFonts w:ascii="Arial" w:hAnsi="Arial" w:cs="Arial"/>
              </w:rPr>
              <w:t>Support</w:t>
            </w:r>
            <w:r w:rsidR="00424774">
              <w:rPr>
                <w:rFonts w:ascii="Arial" w:hAnsi="Arial" w:cs="Arial"/>
              </w:rPr>
              <w:t>/</w:t>
            </w:r>
            <w:r w:rsidR="005944E1">
              <w:rPr>
                <w:rFonts w:ascii="Arial" w:hAnsi="Arial" w:cs="Arial"/>
              </w:rPr>
              <w:t>Casework</w:t>
            </w:r>
            <w:r>
              <w:rPr>
                <w:rFonts w:ascii="Arial" w:hAnsi="Arial" w:cs="Arial"/>
              </w:rPr>
              <w:t>/</w:t>
            </w:r>
            <w:r w:rsidR="00424774">
              <w:rPr>
                <w:rFonts w:ascii="Arial" w:hAnsi="Arial" w:cs="Arial"/>
              </w:rPr>
              <w:t>Delivering T</w:t>
            </w:r>
            <w:r>
              <w:rPr>
                <w:rFonts w:ascii="Arial" w:hAnsi="Arial" w:cs="Arial"/>
              </w:rPr>
              <w:t>raining</w:t>
            </w:r>
          </w:p>
        </w:tc>
      </w:tr>
      <w:tr w:rsidR="006A4DA5" w:rsidRPr="003073C9" w:rsidTr="00BF0584">
        <w:trPr>
          <w:gridAfter w:val="1"/>
          <w:wAfter w:w="7" w:type="dxa"/>
        </w:trPr>
        <w:tc>
          <w:tcPr>
            <w:tcW w:w="1958" w:type="dxa"/>
            <w:gridSpan w:val="3"/>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Service area:</w:t>
            </w:r>
          </w:p>
        </w:tc>
        <w:tc>
          <w:tcPr>
            <w:tcW w:w="2981" w:type="dxa"/>
          </w:tcPr>
          <w:p w:rsidR="006A4DA5" w:rsidRPr="003073C9" w:rsidRDefault="00E367F2" w:rsidP="00562F39">
            <w:pPr>
              <w:spacing w:before="20"/>
              <w:jc w:val="left"/>
              <w:rPr>
                <w:rFonts w:ascii="Arial" w:hAnsi="Arial" w:cs="Arial"/>
              </w:rPr>
            </w:pPr>
            <w:r>
              <w:rPr>
                <w:rFonts w:ascii="Arial" w:hAnsi="Arial" w:cs="Arial"/>
              </w:rPr>
              <w:t>Women’s Justice Service – Children</w:t>
            </w:r>
            <w:r w:rsidR="00562F39">
              <w:rPr>
                <w:rFonts w:ascii="Arial" w:hAnsi="Arial" w:cs="Arial"/>
              </w:rPr>
              <w:t xml:space="preserve"> &amp; </w:t>
            </w:r>
            <w:r>
              <w:rPr>
                <w:rFonts w:ascii="Arial" w:hAnsi="Arial" w:cs="Arial"/>
              </w:rPr>
              <w:t>Young People</w:t>
            </w:r>
          </w:p>
        </w:tc>
        <w:tc>
          <w:tcPr>
            <w:tcW w:w="1806" w:type="dxa"/>
            <w:shd w:val="clear" w:color="auto" w:fill="F2F2F2" w:themeFill="background1" w:themeFillShade="F2"/>
          </w:tcPr>
          <w:p w:rsidR="006A4DA5" w:rsidRPr="003073C9" w:rsidRDefault="001158EB" w:rsidP="00D30758">
            <w:pPr>
              <w:pStyle w:val="Heading2"/>
              <w:spacing w:before="20"/>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5944E1" w:rsidRPr="003073C9" w:rsidRDefault="005944E1" w:rsidP="00F027BE">
            <w:pPr>
              <w:spacing w:before="20"/>
              <w:rPr>
                <w:rFonts w:ascii="Arial" w:hAnsi="Arial" w:cs="Arial"/>
              </w:rPr>
            </w:pPr>
            <w:r w:rsidRPr="00FE10C2">
              <w:rPr>
                <w:rFonts w:ascii="Arial" w:hAnsi="Arial" w:cs="Arial"/>
              </w:rPr>
              <w:t>£</w:t>
            </w:r>
            <w:r w:rsidR="00F027BE">
              <w:rPr>
                <w:rFonts w:ascii="Arial" w:hAnsi="Arial" w:cs="Arial"/>
              </w:rPr>
              <w:t>20,849</w:t>
            </w:r>
            <w:bookmarkStart w:id="0" w:name="_GoBack"/>
            <w:bookmarkEnd w:id="0"/>
          </w:p>
        </w:tc>
      </w:tr>
      <w:tr w:rsidR="006A4DA5" w:rsidRPr="003073C9" w:rsidTr="00BF0584">
        <w:trPr>
          <w:gridAfter w:val="1"/>
          <w:wAfter w:w="7" w:type="dxa"/>
        </w:trPr>
        <w:tc>
          <w:tcPr>
            <w:tcW w:w="1958" w:type="dxa"/>
            <w:gridSpan w:val="3"/>
            <w:tcBorders>
              <w:bottom w:val="single" w:sz="4" w:space="0" w:color="auto"/>
            </w:tcBorders>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Responsible to:</w:t>
            </w:r>
          </w:p>
        </w:tc>
        <w:tc>
          <w:tcPr>
            <w:tcW w:w="2981" w:type="dxa"/>
            <w:tcBorders>
              <w:bottom w:val="single" w:sz="4" w:space="0" w:color="auto"/>
            </w:tcBorders>
          </w:tcPr>
          <w:p w:rsidR="006A4DA5" w:rsidRPr="003073C9" w:rsidRDefault="00E367F2" w:rsidP="00D30758">
            <w:pPr>
              <w:spacing w:before="20"/>
              <w:jc w:val="left"/>
              <w:rPr>
                <w:rFonts w:ascii="Arial" w:hAnsi="Arial" w:cs="Arial"/>
              </w:rPr>
            </w:pPr>
            <w:r>
              <w:rPr>
                <w:rFonts w:ascii="Arial" w:hAnsi="Arial" w:cs="Arial"/>
              </w:rPr>
              <w:t>Women’s Justice Manager</w:t>
            </w:r>
            <w:r w:rsidR="009D7CC0" w:rsidRPr="003073C9">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6A4DA5" w:rsidRPr="003073C9" w:rsidRDefault="0028098F" w:rsidP="00562F39">
            <w:pPr>
              <w:spacing w:before="20" w:after="0"/>
              <w:rPr>
                <w:rFonts w:ascii="Arial" w:hAnsi="Arial" w:cs="Arial"/>
              </w:rPr>
            </w:pPr>
            <w:r w:rsidRPr="003073C9">
              <w:rPr>
                <w:rFonts w:ascii="Arial" w:hAnsi="Arial" w:cs="Arial"/>
              </w:rPr>
              <w:t>37.5 hours per week</w:t>
            </w:r>
          </w:p>
          <w:p w:rsidR="0028098F" w:rsidRPr="003073C9" w:rsidRDefault="00562F39" w:rsidP="00D30758">
            <w:pPr>
              <w:spacing w:before="20"/>
              <w:rPr>
                <w:rFonts w:ascii="Arial" w:hAnsi="Arial" w:cs="Arial"/>
              </w:rPr>
            </w:pPr>
            <w:r>
              <w:rPr>
                <w:rFonts w:ascii="Arial" w:hAnsi="Arial" w:cs="Arial"/>
              </w:rPr>
              <w:t>H</w:t>
            </w:r>
            <w:r w:rsidR="0028098F" w:rsidRPr="003073C9">
              <w:rPr>
                <w:rFonts w:ascii="Arial" w:hAnsi="Arial" w:cs="Arial"/>
              </w:rPr>
              <w:t>ours of work</w:t>
            </w:r>
            <w:r>
              <w:rPr>
                <w:rFonts w:ascii="Arial" w:hAnsi="Arial" w:cs="Arial"/>
              </w:rPr>
              <w:t>:</w:t>
            </w:r>
            <w:r w:rsidR="0028098F" w:rsidRPr="003073C9">
              <w:rPr>
                <w:rFonts w:ascii="Arial" w:hAnsi="Arial" w:cs="Arial"/>
              </w:rPr>
              <w:t xml:space="preserve"> 9am – 5pm</w:t>
            </w:r>
          </w:p>
        </w:tc>
      </w:tr>
      <w:tr w:rsidR="006A4DA5" w:rsidRPr="003073C9" w:rsidTr="00BF0584">
        <w:tblPrEx>
          <w:tblBorders>
            <w:top w:val="none" w:sz="0" w:space="0" w:color="auto"/>
            <w:insideH w:val="none" w:sz="0" w:space="0" w:color="auto"/>
            <w:insideV w:val="none" w:sz="0" w:space="0" w:color="auto"/>
          </w:tblBorders>
          <w:shd w:val="clear" w:color="auto" w:fill="D9D9D9" w:themeFill="background1" w:themeFillShade="D9"/>
        </w:tblPrEx>
        <w:trPr>
          <w:gridAfter w:val="1"/>
          <w:wAfter w:w="7" w:type="dxa"/>
        </w:trPr>
        <w:tc>
          <w:tcPr>
            <w:tcW w:w="10910" w:type="dxa"/>
            <w:gridSpan w:val="6"/>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BF0584">
        <w:tblPrEx>
          <w:tblBorders>
            <w:top w:val="none" w:sz="0" w:space="0" w:color="auto"/>
            <w:insideH w:val="none" w:sz="0" w:space="0" w:color="auto"/>
            <w:insideV w:val="none" w:sz="0" w:space="0" w:color="auto"/>
          </w:tblBorders>
          <w:shd w:val="clear" w:color="auto" w:fill="D9D9D9" w:themeFill="background1" w:themeFillShade="D9"/>
        </w:tblPrEx>
        <w:trPr>
          <w:gridAfter w:val="1"/>
          <w:wAfter w:w="7" w:type="dxa"/>
          <w:trHeight w:val="421"/>
        </w:trPr>
        <w:tc>
          <w:tcPr>
            <w:tcW w:w="10910" w:type="dxa"/>
            <w:gridSpan w:val="6"/>
            <w:tcBorders>
              <w:top w:val="single" w:sz="4" w:space="0" w:color="auto"/>
              <w:bottom w:val="single" w:sz="4" w:space="0" w:color="auto"/>
            </w:tcBorders>
            <w:shd w:val="clear" w:color="auto" w:fill="auto"/>
          </w:tcPr>
          <w:p w:rsidR="001C115F" w:rsidRPr="001C115F" w:rsidRDefault="001C115F" w:rsidP="001C115F">
            <w:pPr>
              <w:spacing w:after="0"/>
              <w:rPr>
                <w:rFonts w:ascii="Arial" w:hAnsi="Arial" w:cs="Arial"/>
              </w:rPr>
            </w:pPr>
            <w:r w:rsidRPr="001C115F">
              <w:rPr>
                <w:rFonts w:ascii="Arial" w:hAnsi="Arial" w:cs="Arial"/>
              </w:rPr>
              <w:t>Occasional evening and weekend work may be required, including some work outside of normal office hours.</w:t>
            </w:r>
          </w:p>
          <w:p w:rsidR="006A4DA5" w:rsidRPr="003073C9" w:rsidRDefault="001C115F" w:rsidP="001C115F">
            <w:pPr>
              <w:spacing w:after="0"/>
              <w:rPr>
                <w:rFonts w:ascii="Arial" w:hAnsi="Arial" w:cs="Arial"/>
              </w:rPr>
            </w:pPr>
            <w:r w:rsidRPr="001C115F">
              <w:rPr>
                <w:rFonts w:ascii="Arial" w:hAnsi="Arial" w:cs="Arial"/>
              </w:rPr>
              <w:t>Must be a car driver and hold business insurance.</w:t>
            </w:r>
          </w:p>
        </w:tc>
      </w:tr>
      <w:tr w:rsidR="006A4DA5" w:rsidRPr="003073C9" w:rsidTr="00BF0584">
        <w:tblPrEx>
          <w:tblBorders>
            <w:top w:val="none" w:sz="0" w:space="0" w:color="auto"/>
            <w:insideH w:val="none" w:sz="0" w:space="0" w:color="auto"/>
            <w:insideV w:val="none" w:sz="0" w:space="0" w:color="auto"/>
          </w:tblBorders>
          <w:shd w:val="clear" w:color="auto" w:fill="D9D9D9" w:themeFill="background1" w:themeFillShade="D9"/>
        </w:tblPrEx>
        <w:trPr>
          <w:gridAfter w:val="1"/>
          <w:wAfter w:w="7" w:type="dxa"/>
          <w:trHeight w:val="105"/>
        </w:trPr>
        <w:tc>
          <w:tcPr>
            <w:tcW w:w="10910" w:type="dxa"/>
            <w:gridSpan w:val="6"/>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BF0584">
        <w:tblPrEx>
          <w:tblBorders>
            <w:top w:val="none" w:sz="0" w:space="0" w:color="auto"/>
            <w:insideH w:val="none" w:sz="0" w:space="0" w:color="auto"/>
            <w:insideV w:val="none" w:sz="0" w:space="0" w:color="auto"/>
          </w:tblBorders>
          <w:shd w:val="clear" w:color="auto" w:fill="D9D9D9" w:themeFill="background1" w:themeFillShade="D9"/>
        </w:tblPrEx>
        <w:trPr>
          <w:gridAfter w:val="1"/>
          <w:wAfter w:w="7" w:type="dxa"/>
          <w:trHeight w:val="240"/>
        </w:trPr>
        <w:tc>
          <w:tcPr>
            <w:tcW w:w="10910" w:type="dxa"/>
            <w:gridSpan w:val="6"/>
            <w:tcBorders>
              <w:top w:val="single" w:sz="4" w:space="0" w:color="auto"/>
              <w:bottom w:val="single" w:sz="4" w:space="0" w:color="auto"/>
            </w:tcBorders>
            <w:shd w:val="clear" w:color="auto" w:fill="auto"/>
          </w:tcPr>
          <w:p w:rsidR="00701BA7" w:rsidRPr="00562F39" w:rsidRDefault="00701BA7" w:rsidP="00701BA7">
            <w:pPr>
              <w:spacing w:after="120" w:line="240" w:lineRule="auto"/>
              <w:jc w:val="left"/>
              <w:rPr>
                <w:rFonts w:ascii="Arial" w:hAnsi="Arial" w:cs="Arial"/>
              </w:rPr>
            </w:pPr>
            <w:r w:rsidRPr="00562F39">
              <w:rPr>
                <w:rFonts w:ascii="Arial" w:hAnsi="Arial" w:cs="Arial"/>
              </w:rPr>
              <w:t xml:space="preserve">BCWA </w:t>
            </w:r>
            <w:r w:rsidR="00562F39" w:rsidRPr="00562F39">
              <w:rPr>
                <w:rFonts w:ascii="Arial" w:hAnsi="Arial" w:cs="Arial"/>
              </w:rPr>
              <w:t xml:space="preserve">Young People’s Advocates </w:t>
            </w:r>
            <w:r w:rsidRPr="00562F39">
              <w:rPr>
                <w:rFonts w:ascii="Arial" w:hAnsi="Arial" w:cs="Arial"/>
              </w:rPr>
              <w:t>provide support across the Black Country to women and girls aged 13- 21 who are at risk, who are</w:t>
            </w:r>
            <w:r w:rsidR="00562F39" w:rsidRPr="00562F39">
              <w:rPr>
                <w:rFonts w:ascii="Arial" w:hAnsi="Arial" w:cs="Arial"/>
              </w:rPr>
              <w:t xml:space="preserve"> affected, or who have been </w:t>
            </w:r>
            <w:r w:rsidR="000A644C" w:rsidRPr="00562F39">
              <w:rPr>
                <w:rFonts w:ascii="Arial" w:hAnsi="Arial" w:cs="Arial"/>
              </w:rPr>
              <w:t xml:space="preserve">affected </w:t>
            </w:r>
            <w:r w:rsidR="00562F39" w:rsidRPr="00562F39">
              <w:rPr>
                <w:rFonts w:ascii="Arial" w:hAnsi="Arial" w:cs="Arial"/>
              </w:rPr>
              <w:t xml:space="preserve">directly or indirectly from </w:t>
            </w:r>
            <w:r w:rsidRPr="00562F39">
              <w:rPr>
                <w:rFonts w:ascii="Arial" w:hAnsi="Arial" w:cs="Arial"/>
              </w:rPr>
              <w:t xml:space="preserve">involvement in </w:t>
            </w:r>
            <w:r w:rsidR="000A644C" w:rsidRPr="00562F39">
              <w:rPr>
                <w:rFonts w:ascii="Arial" w:hAnsi="Arial" w:cs="Arial"/>
              </w:rPr>
              <w:t>gangs, sexual</w:t>
            </w:r>
            <w:r w:rsidRPr="00562F39">
              <w:rPr>
                <w:rFonts w:ascii="Arial" w:hAnsi="Arial" w:cs="Arial"/>
              </w:rPr>
              <w:t xml:space="preserve"> violence, grooming, exploitation and relationship abuse. The service works in an </w:t>
            </w:r>
            <w:r w:rsidR="000A644C" w:rsidRPr="00562F39">
              <w:rPr>
                <w:rFonts w:ascii="Arial" w:hAnsi="Arial" w:cs="Arial"/>
              </w:rPr>
              <w:t xml:space="preserve">integrated, open and </w:t>
            </w:r>
            <w:r w:rsidRPr="00562F39">
              <w:rPr>
                <w:rFonts w:ascii="Arial" w:hAnsi="Arial" w:cs="Arial"/>
              </w:rPr>
              <w:t>trauma-informed way which assists young people on their recovery journey and supports them to live safer, healthier lives in the future.</w:t>
            </w:r>
          </w:p>
          <w:p w:rsidR="00562F39" w:rsidRDefault="00D34F11" w:rsidP="00701BA7">
            <w:pPr>
              <w:spacing w:after="120" w:line="240" w:lineRule="auto"/>
              <w:jc w:val="left"/>
              <w:rPr>
                <w:rFonts w:ascii="Arial" w:hAnsi="Arial" w:cs="Arial"/>
              </w:rPr>
            </w:pPr>
            <w:r w:rsidRPr="00562F39">
              <w:rPr>
                <w:rFonts w:ascii="Arial" w:hAnsi="Arial" w:cs="Arial"/>
              </w:rPr>
              <w:t xml:space="preserve">The team will keep an up to date knowledge of the changing behaviours and tactics of those that coerce and control young women and girls. The team will develop local profiles of </w:t>
            </w:r>
            <w:r w:rsidR="00562F39">
              <w:rPr>
                <w:rFonts w:ascii="Arial" w:hAnsi="Arial" w:cs="Arial"/>
              </w:rPr>
              <w:t xml:space="preserve">target areas, </w:t>
            </w:r>
            <w:r w:rsidRPr="00562F39">
              <w:rPr>
                <w:rFonts w:ascii="Arial" w:hAnsi="Arial" w:cs="Arial"/>
              </w:rPr>
              <w:t xml:space="preserve">assessing risk </w:t>
            </w:r>
            <w:r w:rsidR="00562F39">
              <w:rPr>
                <w:rFonts w:ascii="Arial" w:hAnsi="Arial" w:cs="Arial"/>
              </w:rPr>
              <w:t xml:space="preserve">and </w:t>
            </w:r>
            <w:r w:rsidRPr="00562F39">
              <w:rPr>
                <w:rFonts w:ascii="Arial" w:hAnsi="Arial" w:cs="Arial"/>
              </w:rPr>
              <w:t>working with a range of partners to engage and protect</w:t>
            </w:r>
            <w:r w:rsidR="00562F39">
              <w:rPr>
                <w:rFonts w:ascii="Arial" w:hAnsi="Arial" w:cs="Arial"/>
              </w:rPr>
              <w:t xml:space="preserve"> young people</w:t>
            </w:r>
            <w:r w:rsidRPr="00562F39">
              <w:rPr>
                <w:rFonts w:ascii="Arial" w:hAnsi="Arial" w:cs="Arial"/>
              </w:rPr>
              <w:t xml:space="preserve">. The team will gain a better understanding of </w:t>
            </w:r>
            <w:r w:rsidR="00701BA7" w:rsidRPr="00562F39">
              <w:rPr>
                <w:rFonts w:ascii="Arial" w:hAnsi="Arial" w:cs="Arial"/>
              </w:rPr>
              <w:t>pressures and challenges faced by young people and the barriers to accessing services</w:t>
            </w:r>
            <w:r w:rsidRPr="00562F39">
              <w:rPr>
                <w:rFonts w:ascii="Arial" w:hAnsi="Arial" w:cs="Arial"/>
              </w:rPr>
              <w:t xml:space="preserve"> </w:t>
            </w:r>
            <w:r w:rsidR="00562F39">
              <w:rPr>
                <w:rFonts w:ascii="Arial" w:hAnsi="Arial" w:cs="Arial"/>
              </w:rPr>
              <w:t xml:space="preserve">to get the right help. Where possible, they will </w:t>
            </w:r>
            <w:r w:rsidRPr="00562F39">
              <w:rPr>
                <w:rFonts w:ascii="Arial" w:hAnsi="Arial" w:cs="Arial"/>
              </w:rPr>
              <w:t>advocate for young women</w:t>
            </w:r>
            <w:r w:rsidR="00562F39">
              <w:rPr>
                <w:rFonts w:ascii="Arial" w:hAnsi="Arial" w:cs="Arial"/>
              </w:rPr>
              <w:t xml:space="preserve"> with agencies to improve their response and encourage a greater awareness and understanding of young people’s perspectives.</w:t>
            </w:r>
          </w:p>
          <w:p w:rsidR="000A644C" w:rsidRPr="00562F39" w:rsidRDefault="00D34F11" w:rsidP="00701BA7">
            <w:pPr>
              <w:spacing w:after="120" w:line="240" w:lineRule="auto"/>
              <w:jc w:val="left"/>
              <w:rPr>
                <w:rFonts w:ascii="Arial" w:hAnsi="Arial" w:cs="Arial"/>
              </w:rPr>
            </w:pPr>
            <w:r w:rsidRPr="00562F39">
              <w:rPr>
                <w:rFonts w:ascii="Arial" w:hAnsi="Arial" w:cs="Arial"/>
              </w:rPr>
              <w:t>Where girls and young women are identified</w:t>
            </w:r>
            <w:r w:rsidR="00562F39">
              <w:rPr>
                <w:rFonts w:ascii="Arial" w:hAnsi="Arial" w:cs="Arial"/>
              </w:rPr>
              <w:t xml:space="preserve"> the team will provide evidence-</w:t>
            </w:r>
            <w:r w:rsidRPr="00562F39">
              <w:rPr>
                <w:rFonts w:ascii="Arial" w:hAnsi="Arial" w:cs="Arial"/>
              </w:rPr>
              <w:t xml:space="preserve">based interventions that include </w:t>
            </w:r>
            <w:r w:rsidR="00562F39">
              <w:rPr>
                <w:rFonts w:ascii="Arial" w:hAnsi="Arial" w:cs="Arial"/>
              </w:rPr>
              <w:t xml:space="preserve">one-to-one </w:t>
            </w:r>
            <w:r w:rsidRPr="00562F39">
              <w:rPr>
                <w:rFonts w:ascii="Arial" w:hAnsi="Arial" w:cs="Arial"/>
              </w:rPr>
              <w:t xml:space="preserve">support, group work, family support, advice and guidance. The work is </w:t>
            </w:r>
            <w:r w:rsidR="000A644C" w:rsidRPr="00562F39">
              <w:rPr>
                <w:rFonts w:ascii="Arial" w:hAnsi="Arial" w:cs="Arial"/>
              </w:rPr>
              <w:t xml:space="preserve">delivered </w:t>
            </w:r>
            <w:r w:rsidRPr="00562F39">
              <w:rPr>
                <w:rFonts w:ascii="Arial" w:hAnsi="Arial" w:cs="Arial"/>
              </w:rPr>
              <w:t xml:space="preserve">within robust safeguarding procedures ensuring that there is a link with each local authority statutory response to </w:t>
            </w:r>
            <w:r w:rsidR="000A644C" w:rsidRPr="00562F39">
              <w:rPr>
                <w:rFonts w:ascii="Arial" w:hAnsi="Arial" w:cs="Arial"/>
              </w:rPr>
              <w:t xml:space="preserve">safeguarding children and </w:t>
            </w:r>
            <w:r w:rsidRPr="00562F39">
              <w:rPr>
                <w:rFonts w:ascii="Arial" w:hAnsi="Arial" w:cs="Arial"/>
              </w:rPr>
              <w:t xml:space="preserve">exploitation. </w:t>
            </w:r>
            <w:r w:rsidR="000A644C" w:rsidRPr="00562F39">
              <w:rPr>
                <w:rFonts w:ascii="Arial" w:hAnsi="Arial" w:cs="Arial"/>
              </w:rPr>
              <w:t>The team will be responsible for all aspects of case management including risk assessment, needs assessment, support planning, evaluation and consultation. Data capture, regular reviews, quality audits and project/ performance targets will ensure that the service meets all the funding/ contracting requirements.</w:t>
            </w:r>
          </w:p>
          <w:p w:rsidR="000A644C" w:rsidRPr="00562F39" w:rsidRDefault="00D34F11" w:rsidP="00701BA7">
            <w:pPr>
              <w:spacing w:after="120" w:line="240" w:lineRule="auto"/>
              <w:jc w:val="left"/>
              <w:rPr>
                <w:rFonts w:ascii="Arial" w:hAnsi="Arial" w:cs="Arial"/>
              </w:rPr>
            </w:pPr>
            <w:r w:rsidRPr="00562F39">
              <w:rPr>
                <w:rFonts w:ascii="Arial" w:hAnsi="Arial" w:cs="Arial"/>
              </w:rPr>
              <w:t xml:space="preserve">It is expected that girls and young women will have experienced or present with </w:t>
            </w:r>
            <w:r w:rsidR="00562F39">
              <w:rPr>
                <w:rFonts w:ascii="Arial" w:hAnsi="Arial" w:cs="Arial"/>
              </w:rPr>
              <w:t xml:space="preserve">a range of issues including </w:t>
            </w:r>
            <w:r w:rsidR="00701BA7" w:rsidRPr="00562F39">
              <w:rPr>
                <w:rFonts w:ascii="Arial" w:hAnsi="Arial" w:cs="Arial"/>
              </w:rPr>
              <w:t xml:space="preserve">gang affiliation, grooming, sexual violence, exploitation, offending, </w:t>
            </w:r>
            <w:r w:rsidR="000A644C" w:rsidRPr="00562F39">
              <w:rPr>
                <w:rFonts w:ascii="Arial" w:hAnsi="Arial" w:cs="Arial"/>
              </w:rPr>
              <w:t xml:space="preserve">unhealthy </w:t>
            </w:r>
            <w:r w:rsidR="00701BA7" w:rsidRPr="00562F39">
              <w:rPr>
                <w:rFonts w:ascii="Arial" w:hAnsi="Arial" w:cs="Arial"/>
              </w:rPr>
              <w:t>relationships, substance misuse, accommodation</w:t>
            </w:r>
            <w:r w:rsidR="00562F39">
              <w:rPr>
                <w:rFonts w:ascii="Arial" w:hAnsi="Arial" w:cs="Arial"/>
              </w:rPr>
              <w:t xml:space="preserve"> issues and mental ill-health. Links and partnerships with relevant partners to access the right support for young people will be essential.</w:t>
            </w:r>
          </w:p>
          <w:p w:rsidR="00562F39" w:rsidRPr="00262E50" w:rsidRDefault="000A644C" w:rsidP="00562F39">
            <w:pPr>
              <w:spacing w:after="120" w:line="240" w:lineRule="auto"/>
              <w:jc w:val="left"/>
              <w:rPr>
                <w:rFonts w:ascii="Arial" w:hAnsi="Arial" w:cs="Arial"/>
              </w:rPr>
            </w:pPr>
            <w:r w:rsidRPr="00562F39">
              <w:rPr>
                <w:rFonts w:ascii="Arial" w:hAnsi="Arial" w:cs="Arial"/>
              </w:rPr>
              <w:t>The service will be subject to an evaluation at 6 months and at the end of the funding period.</w:t>
            </w:r>
          </w:p>
        </w:tc>
      </w:tr>
      <w:tr w:rsidR="00710E28" w:rsidRPr="003073C9" w:rsidTr="00BF0584">
        <w:tblPrEx>
          <w:tblCellMar>
            <w:top w:w="0" w:type="dxa"/>
            <w:left w:w="108" w:type="dxa"/>
            <w:bottom w:w="0" w:type="dxa"/>
            <w:right w:w="108" w:type="dxa"/>
          </w:tblCellMar>
          <w:tblLook w:val="04A0" w:firstRow="1" w:lastRow="0" w:firstColumn="1" w:lastColumn="0" w:noHBand="0" w:noVBand="1"/>
        </w:tblPrEx>
        <w:trPr>
          <w:gridBefore w:val="1"/>
          <w:wBefore w:w="7" w:type="dxa"/>
        </w:trPr>
        <w:tc>
          <w:tcPr>
            <w:tcW w:w="10910" w:type="dxa"/>
            <w:gridSpan w:val="6"/>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BF0584">
        <w:tblPrEx>
          <w:tblCellMar>
            <w:top w:w="0" w:type="dxa"/>
            <w:left w:w="108" w:type="dxa"/>
            <w:bottom w:w="0" w:type="dxa"/>
            <w:right w:w="108" w:type="dxa"/>
          </w:tblCellMar>
          <w:tblLook w:val="04A0" w:firstRow="1" w:lastRow="0" w:firstColumn="1" w:lastColumn="0" w:noHBand="0" w:noVBand="1"/>
        </w:tblPrEx>
        <w:trPr>
          <w:gridBefore w:val="1"/>
          <w:wBefore w:w="7" w:type="dxa"/>
        </w:trPr>
        <w:tc>
          <w:tcPr>
            <w:tcW w:w="1242" w:type="dxa"/>
          </w:tcPr>
          <w:p w:rsidR="00710E28" w:rsidRPr="003073C9" w:rsidRDefault="00710E28" w:rsidP="00CE5AD4">
            <w:pPr>
              <w:jc w:val="left"/>
              <w:rPr>
                <w:rFonts w:ascii="Arial" w:hAnsi="Arial" w:cs="Arial"/>
              </w:rPr>
            </w:pPr>
            <w:r w:rsidRPr="003073C9">
              <w:rPr>
                <w:rFonts w:ascii="Arial" w:hAnsi="Arial" w:cs="Arial"/>
              </w:rPr>
              <w:t>BCWA Values</w:t>
            </w:r>
          </w:p>
        </w:tc>
        <w:tc>
          <w:tcPr>
            <w:tcW w:w="9668" w:type="dxa"/>
            <w:gridSpan w:val="5"/>
          </w:tcPr>
          <w:p w:rsidR="00710E28" w:rsidRPr="003073C9" w:rsidRDefault="00710E28" w:rsidP="00C57C40">
            <w:pPr>
              <w:spacing w:after="120"/>
              <w:jc w:val="left"/>
              <w:rPr>
                <w:rFonts w:ascii="Arial" w:hAnsi="Arial" w:cs="Arial"/>
                <w:iCs/>
              </w:rPr>
            </w:pPr>
            <w:r w:rsidRPr="003073C9">
              <w:rPr>
                <w:rFonts w:ascii="Arial" w:hAnsi="Arial" w:cs="Arial"/>
                <w:iCs/>
              </w:rPr>
              <w:t xml:space="preserve">This role will be an ambassador for BCWA promoting the values of the </w:t>
            </w:r>
            <w:proofErr w:type="spellStart"/>
            <w:r w:rsidRPr="003073C9">
              <w:rPr>
                <w:rFonts w:ascii="Arial" w:hAnsi="Arial" w:cs="Arial"/>
                <w:iCs/>
              </w:rPr>
              <w:t>organisation</w:t>
            </w:r>
            <w:proofErr w:type="spellEnd"/>
            <w:r w:rsidRPr="003073C9">
              <w:rPr>
                <w:rFonts w:ascii="Arial" w:hAnsi="Arial" w:cs="Arial"/>
                <w:iCs/>
              </w:rPr>
              <w:t xml:space="preserve"> and all it stands for.</w:t>
            </w:r>
            <w:r w:rsidR="00BF0584">
              <w:rPr>
                <w:rFonts w:ascii="Arial" w:hAnsi="Arial" w:cs="Arial"/>
                <w:iCs/>
              </w:rPr>
              <w:t xml:space="preserve"> </w:t>
            </w:r>
            <w:r w:rsidRPr="003073C9">
              <w:rPr>
                <w:rFonts w:ascii="Arial" w:hAnsi="Arial" w:cs="Arial"/>
                <w:iCs/>
              </w:rPr>
              <w:t xml:space="preserve">The </w:t>
            </w:r>
            <w:r w:rsidR="00BF0584">
              <w:rPr>
                <w:rFonts w:ascii="Arial" w:hAnsi="Arial" w:cs="Arial"/>
                <w:iCs/>
              </w:rPr>
              <w:t xml:space="preserve">YPA </w:t>
            </w:r>
            <w:r w:rsidRPr="003073C9">
              <w:rPr>
                <w:rFonts w:ascii="Arial" w:hAnsi="Arial" w:cs="Arial"/>
                <w:iCs/>
              </w:rPr>
              <w:t>must possess the leadership, skills and commitment to challenge abuse and violence within our society acknowledging that victims are faced with many barriers to living free from violence and abuse. Victims of violence are at the heart of everything we do.</w:t>
            </w:r>
          </w:p>
          <w:p w:rsidR="00710E28" w:rsidRPr="003073C9" w:rsidRDefault="00710E28" w:rsidP="00C57C40">
            <w:pPr>
              <w:spacing w:after="120"/>
              <w:jc w:val="left"/>
              <w:rPr>
                <w:rFonts w:ascii="Arial" w:hAnsi="Arial" w:cs="Arial"/>
                <w:iCs/>
              </w:rPr>
            </w:pPr>
            <w:r w:rsidRPr="003073C9">
              <w:rPr>
                <w:rFonts w:ascii="Arial" w:hAnsi="Arial" w:cs="Arial"/>
                <w:iCs/>
              </w:rPr>
              <w:t xml:space="preserve">BCWA listens, supports and cares </w:t>
            </w:r>
          </w:p>
        </w:tc>
      </w:tr>
    </w:tbl>
    <w:tbl>
      <w:tblPr>
        <w:tblW w:w="10925" w:type="dxa"/>
        <w:tblCellMar>
          <w:left w:w="0" w:type="dxa"/>
          <w:right w:w="0" w:type="dxa"/>
        </w:tblCellMar>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865"/>
        <w:gridCol w:w="60"/>
      </w:tblGrid>
      <w:tr w:rsidR="00C30C46" w:rsidTr="00C57C40">
        <w:trPr>
          <w:gridAfter w:val="1"/>
          <w:wAfter w:w="60" w:type="dxa"/>
        </w:trPr>
        <w:tc>
          <w:tcPr>
            <w:tcW w:w="108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30C46" w:rsidRDefault="00C57C40" w:rsidP="00E367F2">
            <w:pPr>
              <w:autoSpaceDE w:val="0"/>
              <w:autoSpaceDN w:val="0"/>
              <w:spacing w:before="100" w:after="60" w:line="276" w:lineRule="auto"/>
              <w:rPr>
                <w:rFonts w:ascii="Arial" w:hAnsi="Arial" w:cs="Arial"/>
                <w:lang w:eastAsia="en-GB"/>
              </w:rPr>
            </w:pPr>
            <w:r>
              <w:rPr>
                <w:rFonts w:ascii="Arial" w:hAnsi="Arial" w:cs="Arial"/>
                <w:b/>
                <w:bCs/>
                <w:lang w:eastAsia="en-GB"/>
              </w:rPr>
              <w:lastRenderedPageBreak/>
              <w:t>Safeguarding responsibilities</w:t>
            </w:r>
            <w:r w:rsidR="00C30C46">
              <w:rPr>
                <w:rFonts w:ascii="Arial" w:hAnsi="Arial" w:cs="Arial"/>
                <w:b/>
                <w:bCs/>
                <w:lang w:eastAsia="en-GB"/>
              </w:rPr>
              <w:t xml:space="preserve"> (</w:t>
            </w:r>
            <w:r w:rsidR="00C30C46">
              <w:rPr>
                <w:rFonts w:ascii="Arial" w:hAnsi="Arial" w:cs="Arial"/>
                <w:b/>
                <w:bCs/>
              </w:rPr>
              <w:t>the individual’s responsibility for promoting and safeguarding the welfare of vulnerable adults, children and young people they are responsible for, or come into contact with</w:t>
            </w:r>
            <w:r>
              <w:rPr>
                <w:rFonts w:ascii="Arial" w:hAnsi="Arial" w:cs="Arial"/>
                <w:b/>
                <w:bCs/>
              </w:rPr>
              <w:t>)</w:t>
            </w:r>
          </w:p>
        </w:tc>
      </w:tr>
      <w:tr w:rsidR="00C30C46" w:rsidTr="00C57C40">
        <w:tc>
          <w:tcPr>
            <w:tcW w:w="10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C46" w:rsidRDefault="00C30C46" w:rsidP="00E367F2">
            <w:pPr>
              <w:rPr>
                <w:rFonts w:ascii="Arial" w:hAnsi="Arial" w:cs="Arial"/>
              </w:rPr>
            </w:pPr>
            <w:r>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p w:rsidR="00C57C40" w:rsidRPr="00C57C40" w:rsidRDefault="00C57C40" w:rsidP="00C57C40">
            <w:pPr>
              <w:autoSpaceDE w:val="0"/>
              <w:autoSpaceDN w:val="0"/>
              <w:spacing w:before="100" w:after="60" w:line="276" w:lineRule="auto"/>
              <w:rPr>
                <w:rFonts w:ascii="Arial" w:hAnsi="Arial" w:cs="Arial"/>
                <w:bCs/>
              </w:rPr>
            </w:pPr>
            <w:r w:rsidRPr="00C57C40">
              <w:rPr>
                <w:rFonts w:ascii="Arial" w:hAnsi="Arial" w:cs="Arial"/>
                <w:bCs/>
              </w:rPr>
              <w:t xml:space="preserve">All BCWA employees are responsible for the safety of vulnerable adults; children and young people within BCWA services either as direct or indirect victims of abuse. Employees must adhere to all policies and procedures including local safeguarding procedures. Concerns identified must be reported and recorded accurately to your line manager  </w:t>
            </w:r>
          </w:p>
          <w:p w:rsidR="00C57C40" w:rsidRPr="00C57C40" w:rsidRDefault="00C57C40" w:rsidP="00C57C40">
            <w:pPr>
              <w:autoSpaceDE w:val="0"/>
              <w:autoSpaceDN w:val="0"/>
              <w:spacing w:before="100" w:after="60" w:line="276" w:lineRule="auto"/>
              <w:rPr>
                <w:rFonts w:ascii="Arial" w:hAnsi="Arial" w:cs="Arial"/>
                <w:bCs/>
              </w:rPr>
            </w:pPr>
            <w:r w:rsidRPr="00C57C40">
              <w:rPr>
                <w:rFonts w:ascii="Arial" w:hAnsi="Arial" w:cs="Arial"/>
                <w:bCs/>
              </w:rPr>
              <w:t>All BCWA employees are required to work within professional boundaries and ensure that their role and responsibilities are explained and understood including action take where concerns arise.</w:t>
            </w:r>
          </w:p>
          <w:p w:rsidR="00C57C40" w:rsidRDefault="00C57C40" w:rsidP="00C57C40">
            <w:pPr>
              <w:rPr>
                <w:rFonts w:ascii="Arial" w:hAnsi="Arial" w:cs="Arial"/>
              </w:rPr>
            </w:pPr>
            <w:r w:rsidRPr="00C57C40">
              <w:rPr>
                <w:rFonts w:ascii="Arial" w:hAnsi="Arial" w:cs="Arial"/>
                <w:bCs/>
              </w:rPr>
              <w:t>All BCWA employees are expected to take the lead where necessary, attend meetings, share relevant information and respond efficiently, timely and accurately to safeguard and work in collaboration with agencies</w:t>
            </w:r>
          </w:p>
        </w:tc>
        <w:tc>
          <w:tcPr>
            <w:tcW w:w="60" w:type="dxa"/>
            <w:vAlign w:val="center"/>
            <w:hideMark/>
          </w:tcPr>
          <w:p w:rsidR="00C30C46" w:rsidRDefault="00C30C46" w:rsidP="00E367F2">
            <w:pPr>
              <w:spacing w:line="276" w:lineRule="auto"/>
            </w:pPr>
            <w:r>
              <w:t> </w:t>
            </w:r>
          </w:p>
        </w:tc>
      </w:tr>
    </w:tbl>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57C40">
            <w:pPr>
              <w:spacing w:before="20" w:after="20"/>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3775F9" w:rsidP="00C57C40">
            <w:pPr>
              <w:spacing w:before="20" w:after="20"/>
              <w:rPr>
                <w:rFonts w:ascii="Arial" w:hAnsi="Arial" w:cs="Arial"/>
              </w:rPr>
            </w:pPr>
            <w:r w:rsidRPr="003073C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62F39" w:rsidP="00C57C40">
            <w:pPr>
              <w:spacing w:before="20" w:after="20"/>
              <w:rPr>
                <w:rFonts w:ascii="Arial" w:hAnsi="Arial" w:cs="Arial"/>
              </w:rPr>
            </w:pPr>
            <w:r>
              <w:rPr>
                <w:rFonts w:ascii="Arial" w:hAnsi="Arial" w:cs="Arial"/>
              </w:rPr>
              <w:t>To</w:t>
            </w:r>
            <w:r w:rsidR="003775F9" w:rsidRPr="003073C9">
              <w:rPr>
                <w:rFonts w:ascii="Arial" w:hAnsi="Arial" w:cs="Arial"/>
              </w:rPr>
              <w:t xml:space="preserve"> be compliant with GDPR procedures and principles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3775F9" w:rsidP="00C57C40">
            <w:pPr>
              <w:spacing w:before="20" w:after="20"/>
              <w:rPr>
                <w:rFonts w:ascii="Arial" w:hAnsi="Arial" w:cs="Arial"/>
              </w:rPr>
            </w:pPr>
            <w:r w:rsidRPr="003073C9">
              <w:rPr>
                <w:rFonts w:ascii="Arial" w:hAnsi="Arial" w:cs="Arial"/>
              </w:rPr>
              <w:t>To develop innovative ways of working with children and young victims of interpersonal violence based on good practice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3775F9" w:rsidP="00AD32EB">
            <w:pPr>
              <w:spacing w:before="20" w:after="20"/>
              <w:rPr>
                <w:rFonts w:ascii="Arial" w:hAnsi="Arial" w:cs="Arial"/>
              </w:rPr>
            </w:pPr>
            <w:r w:rsidRPr="003073C9">
              <w:rPr>
                <w:rFonts w:ascii="Arial" w:hAnsi="Arial" w:cs="Arial"/>
              </w:rPr>
              <w:t xml:space="preserve">To be an active participant of the organisational strategic plan taking an active role in developing The </w:t>
            </w:r>
            <w:r w:rsidR="00AD32EB">
              <w:rPr>
                <w:rFonts w:ascii="Arial" w:hAnsi="Arial" w:cs="Arial"/>
              </w:rPr>
              <w:t xml:space="preserve">Young People’s Advocacy </w:t>
            </w:r>
            <w:r w:rsidRPr="003073C9">
              <w:rPr>
                <w:rFonts w:ascii="Arial" w:hAnsi="Arial" w:cs="Arial"/>
              </w:rPr>
              <w:t>Service plan to meet overall objectives;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4</w:t>
            </w:r>
          </w:p>
        </w:tc>
        <w:tc>
          <w:tcPr>
            <w:tcW w:w="10086" w:type="dxa"/>
          </w:tcPr>
          <w:p w:rsidR="003775F9" w:rsidRPr="003073C9" w:rsidRDefault="003775F9" w:rsidP="00AD32EB">
            <w:pPr>
              <w:spacing w:before="20" w:after="20"/>
              <w:rPr>
                <w:rFonts w:ascii="Arial" w:hAnsi="Arial" w:cs="Arial"/>
              </w:rPr>
            </w:pPr>
            <w:r w:rsidRPr="003073C9">
              <w:rPr>
                <w:rFonts w:ascii="Arial" w:hAnsi="Arial" w:cs="Arial"/>
              </w:rPr>
              <w:t xml:space="preserve">To represent </w:t>
            </w:r>
            <w:r w:rsidR="00AD32EB">
              <w:rPr>
                <w:rFonts w:ascii="Arial" w:hAnsi="Arial" w:cs="Arial"/>
              </w:rPr>
              <w:t>BCWA</w:t>
            </w:r>
            <w:r w:rsidRPr="003073C9">
              <w:rPr>
                <w:rFonts w:ascii="Arial" w:hAnsi="Arial" w:cs="Arial"/>
              </w:rPr>
              <w:t xml:space="preserve"> positively</w:t>
            </w:r>
            <w:r w:rsidR="00AD32EB">
              <w:rPr>
                <w:rFonts w:ascii="Arial" w:hAnsi="Arial" w:cs="Arial"/>
              </w:rPr>
              <w:t>,</w:t>
            </w:r>
            <w:r w:rsidRPr="003073C9">
              <w:rPr>
                <w:rFonts w:ascii="Arial" w:hAnsi="Arial" w:cs="Arial"/>
              </w:rPr>
              <w:t xml:space="preserve"> contributing to local, regional and national strategy and events;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5</w:t>
            </w:r>
          </w:p>
        </w:tc>
        <w:tc>
          <w:tcPr>
            <w:tcW w:w="10086" w:type="dxa"/>
          </w:tcPr>
          <w:p w:rsidR="003775F9" w:rsidRPr="003073C9" w:rsidRDefault="003775F9" w:rsidP="00C57C40">
            <w:pPr>
              <w:spacing w:before="20" w:after="20"/>
              <w:rPr>
                <w:rFonts w:ascii="Arial" w:hAnsi="Arial" w:cs="Arial"/>
              </w:rPr>
            </w:pPr>
            <w:r w:rsidRPr="003073C9">
              <w:rPr>
                <w:rFonts w:ascii="Arial" w:hAnsi="Arial" w:cs="Arial"/>
              </w:rPr>
              <w:t>Work with senior employees to prepare services for externally assessed quality standards;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6</w:t>
            </w:r>
          </w:p>
        </w:tc>
        <w:tc>
          <w:tcPr>
            <w:tcW w:w="10086" w:type="dxa"/>
          </w:tcPr>
          <w:p w:rsidR="003775F9" w:rsidRPr="003073C9" w:rsidRDefault="003775F9" w:rsidP="00C57C40">
            <w:pPr>
              <w:spacing w:before="20" w:after="20" w:line="240" w:lineRule="auto"/>
              <w:jc w:val="left"/>
              <w:rPr>
                <w:rFonts w:ascii="Arial" w:hAnsi="Arial" w:cs="Arial"/>
                <w:lang w:val="en-GB"/>
              </w:rPr>
            </w:pPr>
            <w:r w:rsidRPr="003073C9">
              <w:rPr>
                <w:rFonts w:ascii="Arial" w:hAnsi="Arial" w:cs="Arial"/>
                <w:lang w:val="en-GB"/>
              </w:rPr>
              <w:t>To contribute to the development of a culture and systems that promote equality and value diversity;</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7</w:t>
            </w:r>
          </w:p>
        </w:tc>
        <w:tc>
          <w:tcPr>
            <w:tcW w:w="10086" w:type="dxa"/>
          </w:tcPr>
          <w:p w:rsidR="003775F9" w:rsidRPr="003073C9" w:rsidRDefault="003775F9" w:rsidP="00AD32EB">
            <w:pPr>
              <w:spacing w:before="20" w:after="20" w:line="240" w:lineRule="auto"/>
              <w:jc w:val="left"/>
              <w:rPr>
                <w:rFonts w:ascii="Arial" w:hAnsi="Arial" w:cs="Arial"/>
                <w:lang w:val="en-GB"/>
              </w:rPr>
            </w:pPr>
            <w:r w:rsidRPr="003073C9">
              <w:rPr>
                <w:rFonts w:ascii="Arial" w:hAnsi="Arial" w:cs="Arial"/>
                <w:lang w:val="en-GB"/>
              </w:rPr>
              <w:t xml:space="preserve">To ensure that </w:t>
            </w:r>
            <w:r w:rsidR="00AD32EB">
              <w:rPr>
                <w:rFonts w:ascii="Arial" w:hAnsi="Arial" w:cs="Arial"/>
                <w:lang w:val="en-GB"/>
              </w:rPr>
              <w:t>the Young People’s Advocacy</w:t>
            </w:r>
            <w:r w:rsidRPr="003073C9">
              <w:rPr>
                <w:rFonts w:ascii="Arial" w:hAnsi="Arial" w:cs="Arial"/>
                <w:lang w:val="en-GB"/>
              </w:rPr>
              <w:t xml:space="preserve"> service offer is integrated internally and externally;</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8</w:t>
            </w:r>
          </w:p>
        </w:tc>
        <w:tc>
          <w:tcPr>
            <w:tcW w:w="10086" w:type="dxa"/>
          </w:tcPr>
          <w:p w:rsidR="003775F9" w:rsidRPr="003073C9" w:rsidRDefault="003775F9" w:rsidP="00C57C40">
            <w:pPr>
              <w:spacing w:before="20" w:after="20" w:line="240" w:lineRule="auto"/>
              <w:jc w:val="left"/>
              <w:rPr>
                <w:rFonts w:ascii="Arial" w:hAnsi="Arial" w:cs="Arial"/>
                <w:lang w:val="en-GB"/>
              </w:rPr>
            </w:pPr>
            <w:r w:rsidRPr="003073C9">
              <w:rPr>
                <w:rFonts w:ascii="Arial" w:hAnsi="Arial" w:cs="Arial"/>
                <w:lang w:val="en-GB"/>
              </w:rPr>
              <w:t>To work within the aims and objectives</w:t>
            </w:r>
            <w:r w:rsidR="00AD32EB">
              <w:rPr>
                <w:rFonts w:ascii="Arial" w:hAnsi="Arial" w:cs="Arial"/>
                <w:lang w:val="en-GB"/>
              </w:rPr>
              <w:t xml:space="preserve"> of</w:t>
            </w:r>
            <w:r w:rsidRPr="003073C9">
              <w:rPr>
                <w:rFonts w:ascii="Arial" w:hAnsi="Arial" w:cs="Arial"/>
                <w:lang w:val="en-GB"/>
              </w:rPr>
              <w:t xml:space="preserve"> Black Country Women’s Aid.</w:t>
            </w:r>
          </w:p>
        </w:tc>
      </w:tr>
      <w:tr w:rsidR="00D03FAD" w:rsidRPr="003073C9" w:rsidTr="00E367F2">
        <w:tc>
          <w:tcPr>
            <w:tcW w:w="10790" w:type="dxa"/>
            <w:gridSpan w:val="2"/>
            <w:shd w:val="clear" w:color="auto" w:fill="D9D9D9" w:themeFill="background1" w:themeFillShade="D9"/>
          </w:tcPr>
          <w:p w:rsidR="00D03FAD" w:rsidRPr="003073C9" w:rsidRDefault="00D03FAD" w:rsidP="00C57C40">
            <w:pPr>
              <w:spacing w:before="20" w:after="20"/>
              <w:jc w:val="center"/>
              <w:rPr>
                <w:rFonts w:ascii="Arial" w:hAnsi="Arial" w:cs="Arial"/>
              </w:rPr>
            </w:pPr>
            <w:r w:rsidRPr="003073C9">
              <w:rPr>
                <w:rFonts w:ascii="Arial" w:eastAsiaTheme="majorEastAsia" w:hAnsi="Arial" w:cs="Arial"/>
                <w:b/>
                <w:bCs/>
              </w:rPr>
              <w:t xml:space="preserve">Governance </w:t>
            </w:r>
          </w:p>
        </w:tc>
      </w:tr>
      <w:tr w:rsidR="00D03FAD" w:rsidRPr="003073C9" w:rsidTr="00E367F2">
        <w:tc>
          <w:tcPr>
            <w:tcW w:w="704" w:type="dxa"/>
          </w:tcPr>
          <w:p w:rsidR="00D03FAD" w:rsidRPr="003073C9" w:rsidRDefault="00D03FAD" w:rsidP="00E367F2">
            <w:pPr>
              <w:rPr>
                <w:rFonts w:ascii="Arial" w:hAnsi="Arial" w:cs="Arial"/>
              </w:rPr>
            </w:pPr>
            <w:r w:rsidRPr="003073C9">
              <w:rPr>
                <w:rFonts w:ascii="Arial" w:hAnsi="Arial" w:cs="Arial"/>
              </w:rPr>
              <w:t xml:space="preserve">1 </w:t>
            </w:r>
          </w:p>
        </w:tc>
        <w:tc>
          <w:tcPr>
            <w:tcW w:w="10086" w:type="dxa"/>
          </w:tcPr>
          <w:p w:rsidR="00D03FAD" w:rsidRPr="003073C9" w:rsidRDefault="00D03FAD" w:rsidP="00C57C40">
            <w:pPr>
              <w:spacing w:before="20" w:after="20"/>
              <w:rPr>
                <w:rFonts w:ascii="Arial" w:hAnsi="Arial" w:cs="Arial"/>
              </w:rPr>
            </w:pPr>
            <w:r w:rsidRPr="003073C9">
              <w:rPr>
                <w:rFonts w:ascii="Arial" w:hAnsi="Arial" w:cs="Arial"/>
              </w:rPr>
              <w:t xml:space="preserve">Reporting to the </w:t>
            </w:r>
            <w:r w:rsidR="00C57C40">
              <w:rPr>
                <w:rFonts w:ascii="Arial" w:hAnsi="Arial" w:cs="Arial"/>
              </w:rPr>
              <w:t xml:space="preserve">Women’s Justice Service Manager </w:t>
            </w:r>
            <w:r w:rsidRPr="003073C9">
              <w:rPr>
                <w:rFonts w:ascii="Arial" w:hAnsi="Arial" w:cs="Arial"/>
              </w:rPr>
              <w:t>as required and producing regular reports in accordance with an agreed schedule and performance requirements</w:t>
            </w:r>
            <w:r w:rsidR="00C57C40">
              <w:rPr>
                <w:rFonts w:ascii="Arial" w:hAnsi="Arial" w:cs="Arial"/>
              </w:rPr>
              <w:t>.</w:t>
            </w:r>
          </w:p>
        </w:tc>
      </w:tr>
      <w:tr w:rsidR="00D03FAD" w:rsidRPr="003073C9" w:rsidTr="00E367F2">
        <w:tc>
          <w:tcPr>
            <w:tcW w:w="704" w:type="dxa"/>
          </w:tcPr>
          <w:p w:rsidR="00D03FAD" w:rsidRPr="003073C9" w:rsidRDefault="00D03FAD" w:rsidP="00E367F2">
            <w:pPr>
              <w:rPr>
                <w:rFonts w:ascii="Arial" w:hAnsi="Arial" w:cs="Arial"/>
              </w:rPr>
            </w:pPr>
            <w:r w:rsidRPr="003073C9">
              <w:rPr>
                <w:rFonts w:ascii="Arial" w:hAnsi="Arial" w:cs="Arial"/>
              </w:rPr>
              <w:t>2</w:t>
            </w:r>
          </w:p>
        </w:tc>
        <w:tc>
          <w:tcPr>
            <w:tcW w:w="10086" w:type="dxa"/>
          </w:tcPr>
          <w:p w:rsidR="00D03FAD" w:rsidRPr="003073C9" w:rsidRDefault="00C57C40" w:rsidP="00C57C40">
            <w:pPr>
              <w:spacing w:before="20" w:after="20"/>
              <w:rPr>
                <w:rFonts w:ascii="Arial" w:hAnsi="Arial" w:cs="Arial"/>
              </w:rPr>
            </w:pPr>
            <w:r>
              <w:rPr>
                <w:rFonts w:ascii="Arial" w:hAnsi="Arial" w:cs="Arial"/>
              </w:rPr>
              <w:t>Attendance at relevant meetings</w:t>
            </w:r>
            <w:r w:rsidRPr="003073C9">
              <w:rPr>
                <w:rFonts w:ascii="Arial" w:hAnsi="Arial" w:cs="Arial"/>
              </w:rPr>
              <w:t xml:space="preserve"> including management meetings and relevant stakeholder meetings</w:t>
            </w:r>
            <w:r>
              <w:rPr>
                <w:rFonts w:ascii="Arial" w:hAnsi="Arial" w:cs="Arial"/>
              </w:rPr>
              <w:t>.</w:t>
            </w:r>
          </w:p>
        </w:tc>
      </w:tr>
      <w:tr w:rsidR="00D03FAD" w:rsidRPr="003073C9" w:rsidTr="00E367F2">
        <w:tc>
          <w:tcPr>
            <w:tcW w:w="704" w:type="dxa"/>
          </w:tcPr>
          <w:p w:rsidR="00D03FAD" w:rsidRPr="003073C9" w:rsidRDefault="00D03FAD" w:rsidP="00E367F2">
            <w:pPr>
              <w:rPr>
                <w:rFonts w:ascii="Arial" w:hAnsi="Arial" w:cs="Arial"/>
              </w:rPr>
            </w:pPr>
            <w:r w:rsidRPr="003073C9">
              <w:rPr>
                <w:rFonts w:ascii="Arial" w:hAnsi="Arial" w:cs="Arial"/>
              </w:rPr>
              <w:t>3</w:t>
            </w:r>
          </w:p>
        </w:tc>
        <w:tc>
          <w:tcPr>
            <w:tcW w:w="10086" w:type="dxa"/>
          </w:tcPr>
          <w:p w:rsidR="00D03FAD" w:rsidRPr="003073C9" w:rsidRDefault="00D03FAD" w:rsidP="00C57C40">
            <w:pPr>
              <w:spacing w:before="20" w:after="20"/>
              <w:rPr>
                <w:rFonts w:ascii="Arial" w:hAnsi="Arial" w:cs="Arial"/>
              </w:rPr>
            </w:pPr>
            <w:r w:rsidRPr="003073C9">
              <w:rPr>
                <w:rFonts w:ascii="Arial" w:hAnsi="Arial" w:cs="Arial"/>
              </w:rPr>
              <w:t>Assistance in preparing reports to stakeholders and funders ensuring that monitoring and statistical information is kept up to date, accurate and in line wit</w:t>
            </w:r>
            <w:r w:rsidR="00C57C40">
              <w:rPr>
                <w:rFonts w:ascii="Arial" w:hAnsi="Arial" w:cs="Arial"/>
              </w:rPr>
              <w:t>h BCWA policies and procedures.</w:t>
            </w:r>
          </w:p>
        </w:tc>
      </w:tr>
      <w:tr w:rsidR="00D03FAD" w:rsidRPr="003073C9" w:rsidTr="00E367F2">
        <w:tc>
          <w:tcPr>
            <w:tcW w:w="704" w:type="dxa"/>
          </w:tcPr>
          <w:p w:rsidR="00D03FAD" w:rsidRPr="003073C9" w:rsidRDefault="00D03FAD" w:rsidP="00E367F2">
            <w:pPr>
              <w:rPr>
                <w:rFonts w:ascii="Arial" w:hAnsi="Arial" w:cs="Arial"/>
              </w:rPr>
            </w:pPr>
            <w:r w:rsidRPr="003073C9">
              <w:rPr>
                <w:rFonts w:ascii="Arial" w:hAnsi="Arial" w:cs="Arial"/>
              </w:rPr>
              <w:t>4</w:t>
            </w:r>
          </w:p>
        </w:tc>
        <w:tc>
          <w:tcPr>
            <w:tcW w:w="10086" w:type="dxa"/>
          </w:tcPr>
          <w:p w:rsidR="00D03FAD" w:rsidRPr="003073C9" w:rsidRDefault="00D03FAD" w:rsidP="00C57C40">
            <w:pPr>
              <w:spacing w:before="20" w:after="20"/>
              <w:rPr>
                <w:rFonts w:ascii="Arial" w:hAnsi="Arial" w:cs="Arial"/>
              </w:rPr>
            </w:pPr>
            <w:r w:rsidRPr="003073C9">
              <w:rPr>
                <w:rFonts w:ascii="Arial" w:hAnsi="Arial" w:cs="Arial"/>
              </w:rPr>
              <w:t xml:space="preserve">To ensure effective communication across all services to update and inform about the </w:t>
            </w:r>
            <w:r w:rsidR="00C57C40">
              <w:rPr>
                <w:rFonts w:ascii="Arial" w:hAnsi="Arial" w:cs="Arial"/>
              </w:rPr>
              <w:t xml:space="preserve">YPA service, and </w:t>
            </w:r>
            <w:r w:rsidRPr="003073C9">
              <w:rPr>
                <w:rFonts w:ascii="Arial" w:hAnsi="Arial" w:cs="Arial"/>
              </w:rPr>
              <w:t xml:space="preserve">ensure that the Service Manager is informed at all times of any issues that affect </w:t>
            </w:r>
            <w:r w:rsidR="00C57C40">
              <w:rPr>
                <w:rFonts w:ascii="Arial" w:hAnsi="Arial" w:cs="Arial"/>
              </w:rPr>
              <w:t xml:space="preserve">effective service delivery. </w:t>
            </w:r>
          </w:p>
        </w:tc>
      </w:tr>
      <w:tr w:rsidR="00D03FAD" w:rsidRPr="003073C9" w:rsidTr="00E367F2">
        <w:tc>
          <w:tcPr>
            <w:tcW w:w="704" w:type="dxa"/>
          </w:tcPr>
          <w:p w:rsidR="00D03FAD" w:rsidRPr="003073C9" w:rsidRDefault="00D03FAD" w:rsidP="00E367F2">
            <w:pPr>
              <w:rPr>
                <w:rFonts w:ascii="Arial" w:hAnsi="Arial" w:cs="Arial"/>
              </w:rPr>
            </w:pPr>
            <w:r w:rsidRPr="003073C9">
              <w:rPr>
                <w:rFonts w:ascii="Arial" w:hAnsi="Arial" w:cs="Arial"/>
              </w:rPr>
              <w:t>5</w:t>
            </w:r>
          </w:p>
        </w:tc>
        <w:tc>
          <w:tcPr>
            <w:tcW w:w="10086" w:type="dxa"/>
          </w:tcPr>
          <w:p w:rsidR="00D03FAD" w:rsidRPr="003073C9" w:rsidRDefault="00D03FAD" w:rsidP="00C57C40">
            <w:pPr>
              <w:spacing w:before="20" w:after="20"/>
              <w:rPr>
                <w:rFonts w:ascii="Arial" w:hAnsi="Arial" w:cs="Arial"/>
              </w:rPr>
            </w:pPr>
            <w:r w:rsidRPr="003073C9">
              <w:rPr>
                <w:rFonts w:ascii="Arial" w:hAnsi="Arial" w:cs="Arial"/>
              </w:rPr>
              <w:t xml:space="preserve">To ensure implementation </w:t>
            </w:r>
            <w:r w:rsidR="00C57C40">
              <w:rPr>
                <w:rFonts w:ascii="Arial" w:hAnsi="Arial" w:cs="Arial"/>
              </w:rPr>
              <w:t xml:space="preserve">of and compliance with </w:t>
            </w:r>
            <w:r w:rsidRPr="003073C9">
              <w:rPr>
                <w:rFonts w:ascii="Arial" w:hAnsi="Arial" w:cs="Arial"/>
              </w:rPr>
              <w:t>of BCWA policies and procedures</w:t>
            </w:r>
            <w:r w:rsidR="00C57C40">
              <w:rPr>
                <w:rFonts w:ascii="Arial" w:hAnsi="Arial" w:cs="Arial"/>
              </w:rPr>
              <w:t>.</w:t>
            </w:r>
          </w:p>
        </w:tc>
      </w:tr>
    </w:tbl>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57C40">
            <w:pPr>
              <w:spacing w:before="60" w:after="60"/>
              <w:jc w:val="center"/>
              <w:rPr>
                <w:rFonts w:ascii="Arial" w:hAnsi="Arial" w:cs="Arial"/>
              </w:rPr>
            </w:pPr>
            <w:r w:rsidRPr="003073C9">
              <w:rPr>
                <w:rFonts w:ascii="Arial" w:eastAsiaTheme="majorEastAsia" w:hAnsi="Arial" w:cs="Arial"/>
                <w:b/>
                <w:bCs/>
              </w:rPr>
              <w:lastRenderedPageBreak/>
              <w:t>Principle Duties</w:t>
            </w:r>
          </w:p>
        </w:tc>
      </w:tr>
      <w:tr w:rsidR="003775F9" w:rsidRPr="003073C9" w:rsidTr="00C34B32">
        <w:tc>
          <w:tcPr>
            <w:tcW w:w="704" w:type="dxa"/>
          </w:tcPr>
          <w:p w:rsidR="003775F9" w:rsidRPr="003073C9" w:rsidRDefault="003775F9" w:rsidP="00C57C40">
            <w:pPr>
              <w:spacing w:before="60" w:after="60"/>
              <w:rPr>
                <w:rFonts w:ascii="Arial" w:hAnsi="Arial" w:cs="Arial"/>
              </w:rPr>
            </w:pPr>
            <w:r w:rsidRPr="003073C9">
              <w:rPr>
                <w:rFonts w:ascii="Arial" w:hAnsi="Arial" w:cs="Arial"/>
              </w:rPr>
              <w:t xml:space="preserve">1 </w:t>
            </w:r>
          </w:p>
        </w:tc>
        <w:tc>
          <w:tcPr>
            <w:tcW w:w="10086" w:type="dxa"/>
          </w:tcPr>
          <w:p w:rsidR="003775F9" w:rsidRPr="003073C9" w:rsidRDefault="003775F9" w:rsidP="00C57C40">
            <w:pPr>
              <w:spacing w:before="60" w:after="60"/>
              <w:rPr>
                <w:rFonts w:ascii="Arial" w:hAnsi="Arial" w:cs="Arial"/>
              </w:rPr>
            </w:pPr>
            <w:r w:rsidRPr="003073C9">
              <w:rPr>
                <w:rFonts w:ascii="Arial" w:hAnsi="Arial" w:cs="Arial"/>
              </w:rPr>
              <w:t xml:space="preserve">To </w:t>
            </w:r>
            <w:r w:rsidR="001E5968" w:rsidRPr="003073C9">
              <w:rPr>
                <w:rFonts w:ascii="Arial" w:hAnsi="Arial" w:cs="Arial"/>
              </w:rPr>
              <w:t xml:space="preserve">be part </w:t>
            </w:r>
            <w:r w:rsidR="00DD3BE7" w:rsidRPr="003073C9">
              <w:rPr>
                <w:rFonts w:ascii="Arial" w:hAnsi="Arial" w:cs="Arial"/>
              </w:rPr>
              <w:t xml:space="preserve">of </w:t>
            </w:r>
            <w:r w:rsidR="00BF0584">
              <w:rPr>
                <w:rFonts w:ascii="Arial" w:hAnsi="Arial" w:cs="Arial"/>
              </w:rPr>
              <w:t xml:space="preserve">a </w:t>
            </w:r>
            <w:r w:rsidR="00DD3BE7" w:rsidRPr="003073C9">
              <w:rPr>
                <w:rFonts w:ascii="Arial" w:hAnsi="Arial" w:cs="Arial"/>
              </w:rPr>
              <w:t xml:space="preserve">specialist </w:t>
            </w:r>
            <w:r w:rsidR="00C57C40">
              <w:rPr>
                <w:rFonts w:ascii="Arial" w:hAnsi="Arial" w:cs="Arial"/>
              </w:rPr>
              <w:t>W</w:t>
            </w:r>
            <w:r w:rsidR="00DD3BE7" w:rsidRPr="003073C9">
              <w:rPr>
                <w:rFonts w:ascii="Arial" w:hAnsi="Arial" w:cs="Arial"/>
              </w:rPr>
              <w:t>omen’s</w:t>
            </w:r>
            <w:r w:rsidR="00C57C40">
              <w:rPr>
                <w:rFonts w:ascii="Arial" w:hAnsi="Arial" w:cs="Arial"/>
              </w:rPr>
              <w:t xml:space="preserve"> Justice T</w:t>
            </w:r>
            <w:r w:rsidR="00DD3BE7">
              <w:rPr>
                <w:rFonts w:ascii="Arial" w:hAnsi="Arial" w:cs="Arial"/>
              </w:rPr>
              <w:t>eam delivering</w:t>
            </w:r>
            <w:r w:rsidRPr="003073C9">
              <w:rPr>
                <w:rFonts w:ascii="Arial" w:hAnsi="Arial" w:cs="Arial"/>
              </w:rPr>
              <w:t xml:space="preserve"> evidence based one to one interventions, group work</w:t>
            </w:r>
            <w:r w:rsidR="007E51EA" w:rsidRPr="003073C9">
              <w:rPr>
                <w:rFonts w:ascii="Arial" w:hAnsi="Arial" w:cs="Arial"/>
              </w:rPr>
              <w:t xml:space="preserve"> </w:t>
            </w:r>
            <w:r w:rsidRPr="003073C9">
              <w:rPr>
                <w:rFonts w:ascii="Arial" w:hAnsi="Arial" w:cs="Arial"/>
              </w:rPr>
              <w:t xml:space="preserve">and advice </w:t>
            </w:r>
            <w:r w:rsidR="00DD3BE7">
              <w:rPr>
                <w:rFonts w:ascii="Arial" w:hAnsi="Arial" w:cs="Arial"/>
              </w:rPr>
              <w:t xml:space="preserve">in a variety of </w:t>
            </w:r>
            <w:r w:rsidR="00E51CC8">
              <w:rPr>
                <w:rFonts w:ascii="Arial" w:hAnsi="Arial" w:cs="Arial"/>
              </w:rPr>
              <w:t>trauma informed environments</w:t>
            </w:r>
            <w:r w:rsidR="00DD3BE7">
              <w:rPr>
                <w:rFonts w:ascii="Arial" w:hAnsi="Arial" w:cs="Arial"/>
              </w:rPr>
              <w:t>.</w:t>
            </w:r>
          </w:p>
        </w:tc>
      </w:tr>
      <w:tr w:rsidR="007E51EA" w:rsidRPr="003073C9" w:rsidTr="00C34B32">
        <w:tc>
          <w:tcPr>
            <w:tcW w:w="704" w:type="dxa"/>
          </w:tcPr>
          <w:p w:rsidR="007E51EA" w:rsidRPr="003073C9" w:rsidRDefault="007E51EA" w:rsidP="00C57C40">
            <w:pPr>
              <w:spacing w:before="60" w:after="60"/>
              <w:rPr>
                <w:rFonts w:ascii="Arial" w:hAnsi="Arial" w:cs="Arial"/>
              </w:rPr>
            </w:pPr>
            <w:r w:rsidRPr="003073C9">
              <w:rPr>
                <w:rFonts w:ascii="Arial" w:hAnsi="Arial" w:cs="Arial"/>
              </w:rPr>
              <w:t>2</w:t>
            </w:r>
          </w:p>
        </w:tc>
        <w:tc>
          <w:tcPr>
            <w:tcW w:w="10086" w:type="dxa"/>
          </w:tcPr>
          <w:p w:rsidR="007E51EA" w:rsidRPr="003073C9" w:rsidRDefault="00C57C40" w:rsidP="00C57C40">
            <w:pPr>
              <w:tabs>
                <w:tab w:val="left" w:pos="743"/>
              </w:tabs>
              <w:spacing w:before="60" w:after="60" w:line="240" w:lineRule="auto"/>
              <w:jc w:val="left"/>
              <w:rPr>
                <w:rFonts w:ascii="Arial" w:hAnsi="Arial" w:cs="Arial"/>
              </w:rPr>
            </w:pPr>
            <w:r>
              <w:rPr>
                <w:rFonts w:ascii="Arial" w:hAnsi="Arial" w:cs="Arial"/>
              </w:rPr>
              <w:t>To p</w:t>
            </w:r>
            <w:r w:rsidR="00E51CC8" w:rsidRPr="00E51CC8">
              <w:rPr>
                <w:rFonts w:ascii="Arial" w:hAnsi="Arial" w:cs="Arial"/>
              </w:rPr>
              <w:t xml:space="preserve">rovide a client led, strengths based response to presenting issues including </w:t>
            </w:r>
            <w:r w:rsidR="00E51CC8">
              <w:rPr>
                <w:rFonts w:ascii="Arial" w:hAnsi="Arial" w:cs="Arial"/>
              </w:rPr>
              <w:t>gang affiliation, grooming, sexual violence, exploitation, offending, relationships, substance misuse, accommodation and mental health, using motivational interviewing techniques and restorative practice.</w:t>
            </w:r>
          </w:p>
        </w:tc>
      </w:tr>
      <w:tr w:rsidR="003775F9" w:rsidRPr="003073C9" w:rsidTr="00C34B32">
        <w:tc>
          <w:tcPr>
            <w:tcW w:w="704" w:type="dxa"/>
          </w:tcPr>
          <w:p w:rsidR="003775F9" w:rsidRPr="003073C9" w:rsidRDefault="007E51EA" w:rsidP="00C57C40">
            <w:pPr>
              <w:spacing w:before="60" w:after="60"/>
              <w:rPr>
                <w:rFonts w:ascii="Arial" w:hAnsi="Arial" w:cs="Arial"/>
              </w:rPr>
            </w:pPr>
            <w:r w:rsidRPr="003073C9">
              <w:rPr>
                <w:rFonts w:ascii="Arial" w:hAnsi="Arial" w:cs="Arial"/>
              </w:rPr>
              <w:t>3</w:t>
            </w:r>
          </w:p>
        </w:tc>
        <w:tc>
          <w:tcPr>
            <w:tcW w:w="10086" w:type="dxa"/>
          </w:tcPr>
          <w:p w:rsidR="003775F9" w:rsidRPr="003073C9" w:rsidRDefault="00D03FAD" w:rsidP="00C57C40">
            <w:pPr>
              <w:spacing w:before="60" w:after="60"/>
              <w:rPr>
                <w:rFonts w:ascii="Arial" w:hAnsi="Arial" w:cs="Arial"/>
              </w:rPr>
            </w:pPr>
            <w:r w:rsidRPr="003073C9">
              <w:rPr>
                <w:rFonts w:ascii="Arial" w:hAnsi="Arial" w:cs="Arial"/>
              </w:rPr>
              <w:t>To create a saf</w:t>
            </w:r>
            <w:r>
              <w:rPr>
                <w:rFonts w:ascii="Arial" w:hAnsi="Arial" w:cs="Arial"/>
              </w:rPr>
              <w:t>e</w:t>
            </w:r>
            <w:r w:rsidR="00C57C40">
              <w:rPr>
                <w:rFonts w:ascii="Arial" w:hAnsi="Arial" w:cs="Arial"/>
              </w:rPr>
              <w:t>, age-</w:t>
            </w:r>
            <w:r>
              <w:rPr>
                <w:rFonts w:ascii="Arial" w:hAnsi="Arial" w:cs="Arial"/>
              </w:rPr>
              <w:t xml:space="preserve">appropriate space to </w:t>
            </w:r>
            <w:r w:rsidRPr="003073C9">
              <w:rPr>
                <w:rFonts w:ascii="Arial" w:hAnsi="Arial" w:cs="Arial"/>
              </w:rPr>
              <w:t>work with young people</w:t>
            </w:r>
            <w:r w:rsidR="00C57C40">
              <w:rPr>
                <w:rFonts w:ascii="Arial" w:hAnsi="Arial" w:cs="Arial"/>
              </w:rPr>
              <w:t>,</w:t>
            </w:r>
            <w:r w:rsidRPr="003073C9">
              <w:rPr>
                <w:rFonts w:ascii="Arial" w:hAnsi="Arial" w:cs="Arial"/>
              </w:rPr>
              <w:t xml:space="preserve"> encouraging them to share their experiences, thoughts and feelings. Work will include sensitively challenging experiences and decision making and working to develop early identification</w:t>
            </w:r>
            <w:r w:rsidR="00C57C40">
              <w:rPr>
                <w:rFonts w:ascii="Arial" w:hAnsi="Arial" w:cs="Arial"/>
              </w:rPr>
              <w:t xml:space="preserve"> of emerging issues</w:t>
            </w:r>
            <w:r w:rsidRPr="003073C9">
              <w:rPr>
                <w:rFonts w:ascii="Arial" w:hAnsi="Arial" w:cs="Arial"/>
              </w:rPr>
              <w:t>, coping strategies, seeking help and knowledge of healthy relationships.</w:t>
            </w:r>
          </w:p>
        </w:tc>
      </w:tr>
      <w:tr w:rsidR="0091243C" w:rsidRPr="003073C9" w:rsidTr="00C34B32">
        <w:tc>
          <w:tcPr>
            <w:tcW w:w="704" w:type="dxa"/>
          </w:tcPr>
          <w:p w:rsidR="0091243C" w:rsidRPr="003073C9" w:rsidRDefault="0091243C" w:rsidP="00C57C40">
            <w:pPr>
              <w:spacing w:before="60" w:after="60"/>
              <w:rPr>
                <w:rFonts w:ascii="Arial" w:hAnsi="Arial" w:cs="Arial"/>
              </w:rPr>
            </w:pPr>
            <w:r w:rsidRPr="003073C9">
              <w:rPr>
                <w:rFonts w:ascii="Arial" w:hAnsi="Arial" w:cs="Arial"/>
              </w:rPr>
              <w:t>4</w:t>
            </w:r>
          </w:p>
        </w:tc>
        <w:tc>
          <w:tcPr>
            <w:tcW w:w="10086" w:type="dxa"/>
          </w:tcPr>
          <w:p w:rsidR="0091243C" w:rsidRPr="003073C9" w:rsidRDefault="00D03FAD" w:rsidP="00C57C40">
            <w:pPr>
              <w:spacing w:before="60" w:after="60"/>
              <w:rPr>
                <w:rFonts w:ascii="Arial" w:hAnsi="Arial" w:cs="Arial"/>
              </w:rPr>
            </w:pPr>
            <w:r w:rsidRPr="003073C9">
              <w:rPr>
                <w:rFonts w:ascii="Arial" w:hAnsi="Arial" w:cs="Arial"/>
              </w:rPr>
              <w:t xml:space="preserve">To provide emotional and practical support and advocacy to young people </w:t>
            </w:r>
            <w:r w:rsidR="00E51CC8">
              <w:rPr>
                <w:rFonts w:ascii="Arial" w:hAnsi="Arial" w:cs="Arial"/>
              </w:rPr>
              <w:t xml:space="preserve">with a holistic approach. </w:t>
            </w:r>
            <w:r w:rsidRPr="003073C9">
              <w:rPr>
                <w:rFonts w:ascii="Arial" w:hAnsi="Arial" w:cs="Arial"/>
              </w:rPr>
              <w:t>Support and methodology should be specific</w:t>
            </w:r>
            <w:r>
              <w:rPr>
                <w:rFonts w:ascii="Arial" w:hAnsi="Arial" w:cs="Arial"/>
              </w:rPr>
              <w:t>/varied</w:t>
            </w:r>
            <w:r w:rsidRPr="003073C9">
              <w:rPr>
                <w:rFonts w:ascii="Arial" w:hAnsi="Arial" w:cs="Arial"/>
              </w:rPr>
              <w:t xml:space="preserve"> to meet the young person’s needs including risk assessment and management plans with a goal to reduce the risk level and increase safety</w:t>
            </w:r>
            <w:r w:rsidR="00C57C40">
              <w:rPr>
                <w:rFonts w:ascii="Arial" w:hAnsi="Arial" w:cs="Arial"/>
              </w:rPr>
              <w:t xml:space="preserve">. </w:t>
            </w:r>
          </w:p>
        </w:tc>
      </w:tr>
      <w:tr w:rsidR="007E51EA" w:rsidRPr="003073C9" w:rsidTr="00C34B32">
        <w:tc>
          <w:tcPr>
            <w:tcW w:w="704" w:type="dxa"/>
          </w:tcPr>
          <w:p w:rsidR="007E51EA" w:rsidRPr="003073C9" w:rsidRDefault="0091243C" w:rsidP="00C57C40">
            <w:pPr>
              <w:spacing w:before="60" w:after="60"/>
              <w:rPr>
                <w:rFonts w:ascii="Arial" w:hAnsi="Arial" w:cs="Arial"/>
              </w:rPr>
            </w:pPr>
            <w:r w:rsidRPr="003073C9">
              <w:rPr>
                <w:rFonts w:ascii="Arial" w:hAnsi="Arial" w:cs="Arial"/>
              </w:rPr>
              <w:t>5</w:t>
            </w:r>
          </w:p>
        </w:tc>
        <w:tc>
          <w:tcPr>
            <w:tcW w:w="10086" w:type="dxa"/>
          </w:tcPr>
          <w:p w:rsidR="007E51EA" w:rsidRPr="003073C9" w:rsidRDefault="00D03FAD" w:rsidP="00C57C40">
            <w:pPr>
              <w:spacing w:before="60" w:after="60"/>
              <w:rPr>
                <w:rFonts w:ascii="Arial" w:hAnsi="Arial" w:cs="Arial"/>
              </w:rPr>
            </w:pPr>
            <w:r w:rsidRPr="003073C9">
              <w:rPr>
                <w:rFonts w:ascii="Arial" w:hAnsi="Arial" w:cs="Arial"/>
              </w:rPr>
              <w:t>To ensure that all interventions are evaluated to assess impact made and seek young people’s views and ideas</w:t>
            </w:r>
            <w:r>
              <w:rPr>
                <w:rFonts w:ascii="Arial" w:hAnsi="Arial" w:cs="Arial"/>
              </w:rPr>
              <w:t>.</w:t>
            </w:r>
          </w:p>
        </w:tc>
      </w:tr>
      <w:tr w:rsidR="003775F9" w:rsidRPr="003073C9" w:rsidTr="00C34B32">
        <w:tc>
          <w:tcPr>
            <w:tcW w:w="704" w:type="dxa"/>
          </w:tcPr>
          <w:p w:rsidR="003775F9" w:rsidRPr="003073C9" w:rsidRDefault="003073C9" w:rsidP="00C57C40">
            <w:pPr>
              <w:spacing w:before="60" w:after="60"/>
              <w:rPr>
                <w:rFonts w:ascii="Arial" w:hAnsi="Arial" w:cs="Arial"/>
              </w:rPr>
            </w:pPr>
            <w:r w:rsidRPr="003073C9">
              <w:rPr>
                <w:rFonts w:ascii="Arial" w:hAnsi="Arial" w:cs="Arial"/>
              </w:rPr>
              <w:t>6</w:t>
            </w:r>
          </w:p>
        </w:tc>
        <w:tc>
          <w:tcPr>
            <w:tcW w:w="10086" w:type="dxa"/>
          </w:tcPr>
          <w:p w:rsidR="003775F9" w:rsidRPr="003073C9" w:rsidRDefault="00D03FAD" w:rsidP="00C57C40">
            <w:pPr>
              <w:spacing w:before="60" w:after="60"/>
              <w:rPr>
                <w:rFonts w:ascii="Arial" w:hAnsi="Arial" w:cs="Arial"/>
              </w:rPr>
            </w:pPr>
            <w:r w:rsidRPr="003073C9">
              <w:rPr>
                <w:rFonts w:ascii="Arial" w:hAnsi="Arial" w:cs="Arial"/>
              </w:rPr>
              <w:t xml:space="preserve">To make referrals and work together with </w:t>
            </w:r>
            <w:r>
              <w:rPr>
                <w:rFonts w:ascii="Arial" w:hAnsi="Arial" w:cs="Arial"/>
              </w:rPr>
              <w:t>other services</w:t>
            </w:r>
            <w:r w:rsidRPr="003073C9">
              <w:rPr>
                <w:rFonts w:ascii="Arial" w:hAnsi="Arial" w:cs="Arial"/>
              </w:rPr>
              <w:t xml:space="preserve"> to create the best outcomes</w:t>
            </w:r>
            <w:r w:rsidR="00C57C40">
              <w:rPr>
                <w:rFonts w:ascii="Arial" w:hAnsi="Arial" w:cs="Arial"/>
              </w:rPr>
              <w:t xml:space="preserve"> for young people and </w:t>
            </w:r>
            <w:r w:rsidR="00E51CC8">
              <w:rPr>
                <w:rFonts w:ascii="Arial" w:hAnsi="Arial" w:cs="Arial"/>
              </w:rPr>
              <w:t xml:space="preserve">where appropriate </w:t>
            </w:r>
            <w:r w:rsidRPr="003073C9">
              <w:rPr>
                <w:rFonts w:ascii="Arial" w:hAnsi="Arial" w:cs="Arial"/>
              </w:rPr>
              <w:t xml:space="preserve">their families including domestic violence and abuse support services, perpetrator </w:t>
            </w:r>
            <w:proofErr w:type="spellStart"/>
            <w:r w:rsidRPr="003073C9">
              <w:rPr>
                <w:rFonts w:ascii="Arial" w:hAnsi="Arial" w:cs="Arial"/>
              </w:rPr>
              <w:t>programmes</w:t>
            </w:r>
            <w:proofErr w:type="spellEnd"/>
            <w:r w:rsidRPr="003073C9">
              <w:rPr>
                <w:rFonts w:ascii="Arial" w:hAnsi="Arial" w:cs="Arial"/>
              </w:rPr>
              <w:t>, drug and alcohol services and mental health and wellbeing services (this list is not exhaustive)</w:t>
            </w:r>
            <w:r w:rsidR="00C57C40">
              <w:rPr>
                <w:rFonts w:ascii="Arial" w:hAnsi="Arial" w:cs="Arial"/>
              </w:rPr>
              <w:t>.</w:t>
            </w:r>
          </w:p>
        </w:tc>
      </w:tr>
      <w:tr w:rsidR="000C7BF1" w:rsidRPr="003073C9" w:rsidTr="00C34B32">
        <w:tc>
          <w:tcPr>
            <w:tcW w:w="704" w:type="dxa"/>
          </w:tcPr>
          <w:p w:rsidR="000C7BF1" w:rsidRPr="003073C9" w:rsidRDefault="003073C9" w:rsidP="00C57C40">
            <w:pPr>
              <w:spacing w:before="60" w:after="60"/>
              <w:rPr>
                <w:rFonts w:ascii="Arial" w:hAnsi="Arial" w:cs="Arial"/>
              </w:rPr>
            </w:pPr>
            <w:r w:rsidRPr="003073C9">
              <w:rPr>
                <w:rFonts w:ascii="Arial" w:hAnsi="Arial" w:cs="Arial"/>
              </w:rPr>
              <w:t>7</w:t>
            </w:r>
          </w:p>
        </w:tc>
        <w:tc>
          <w:tcPr>
            <w:tcW w:w="10086" w:type="dxa"/>
          </w:tcPr>
          <w:p w:rsidR="000C7BF1" w:rsidRPr="003073C9" w:rsidRDefault="00D03FAD" w:rsidP="00C57C40">
            <w:pPr>
              <w:spacing w:before="60" w:after="60"/>
              <w:rPr>
                <w:rFonts w:ascii="Arial" w:hAnsi="Arial" w:cs="Arial"/>
              </w:rPr>
            </w:pPr>
            <w:r w:rsidRPr="003073C9">
              <w:rPr>
                <w:rFonts w:ascii="Arial" w:hAnsi="Arial" w:cs="Arial"/>
              </w:rPr>
              <w:t xml:space="preserve">To develop and deliver training and awareness to a wide range of professionals working with young people on </w:t>
            </w:r>
            <w:r w:rsidR="00E51CC8">
              <w:rPr>
                <w:rFonts w:ascii="Arial" w:hAnsi="Arial" w:cs="Arial"/>
              </w:rPr>
              <w:t>the impact of ACES, grooming and gang affiliation</w:t>
            </w:r>
            <w:r w:rsidRPr="003073C9">
              <w:rPr>
                <w:rFonts w:ascii="Arial" w:hAnsi="Arial" w:cs="Arial"/>
              </w:rPr>
              <w:t>.</w:t>
            </w:r>
          </w:p>
        </w:tc>
      </w:tr>
      <w:tr w:rsidR="007E51EA" w:rsidRPr="003073C9" w:rsidTr="00C34B32">
        <w:tc>
          <w:tcPr>
            <w:tcW w:w="704" w:type="dxa"/>
          </w:tcPr>
          <w:p w:rsidR="007E51EA" w:rsidRPr="003073C9" w:rsidRDefault="003073C9" w:rsidP="00C57C40">
            <w:pPr>
              <w:spacing w:before="60" w:after="60"/>
              <w:rPr>
                <w:rFonts w:ascii="Arial" w:hAnsi="Arial" w:cs="Arial"/>
              </w:rPr>
            </w:pPr>
            <w:r w:rsidRPr="003073C9">
              <w:rPr>
                <w:rFonts w:ascii="Arial" w:hAnsi="Arial" w:cs="Arial"/>
              </w:rPr>
              <w:t>8</w:t>
            </w:r>
          </w:p>
        </w:tc>
        <w:tc>
          <w:tcPr>
            <w:tcW w:w="10086" w:type="dxa"/>
          </w:tcPr>
          <w:p w:rsidR="007E51EA" w:rsidRPr="003073C9" w:rsidRDefault="00D03FAD" w:rsidP="00C57C40">
            <w:pPr>
              <w:spacing w:before="60" w:after="60"/>
              <w:rPr>
                <w:rFonts w:ascii="Arial" w:hAnsi="Arial" w:cs="Arial"/>
              </w:rPr>
            </w:pPr>
            <w:r w:rsidRPr="003073C9">
              <w:rPr>
                <w:rFonts w:ascii="Arial" w:hAnsi="Arial" w:cs="Arial"/>
              </w:rPr>
              <w:t>To build relationships with stakeholders and ensure appropriate sharing of information in accordance with BCWA policies and procedures</w:t>
            </w:r>
            <w:r>
              <w:rPr>
                <w:rFonts w:ascii="Arial" w:hAnsi="Arial" w:cs="Arial"/>
              </w:rPr>
              <w:t>. W</w:t>
            </w:r>
            <w:r w:rsidRPr="003073C9">
              <w:rPr>
                <w:rFonts w:ascii="Arial" w:hAnsi="Arial" w:cs="Arial"/>
              </w:rPr>
              <w:t xml:space="preserve">orking directly with all key agency partners to ensure that </w:t>
            </w:r>
            <w:r w:rsidR="00C57C40">
              <w:rPr>
                <w:rFonts w:ascii="Arial" w:hAnsi="Arial" w:cs="Arial"/>
              </w:rPr>
              <w:t>young people’s</w:t>
            </w:r>
            <w:r w:rsidRPr="003073C9">
              <w:rPr>
                <w:rFonts w:ascii="Arial" w:hAnsi="Arial" w:cs="Arial"/>
              </w:rPr>
              <w:t xml:space="preserve"> plans are coordinated and information is shared effectively and appropriately.</w:t>
            </w:r>
          </w:p>
        </w:tc>
      </w:tr>
      <w:tr w:rsidR="003775F9" w:rsidRPr="003073C9" w:rsidTr="00C34B32">
        <w:tc>
          <w:tcPr>
            <w:tcW w:w="704" w:type="dxa"/>
          </w:tcPr>
          <w:p w:rsidR="003775F9" w:rsidRPr="003073C9" w:rsidRDefault="003073C9" w:rsidP="00C57C40">
            <w:pPr>
              <w:spacing w:before="60" w:after="60"/>
              <w:rPr>
                <w:rFonts w:ascii="Arial" w:hAnsi="Arial" w:cs="Arial"/>
              </w:rPr>
            </w:pPr>
            <w:r w:rsidRPr="003073C9">
              <w:rPr>
                <w:rFonts w:ascii="Arial" w:hAnsi="Arial" w:cs="Arial"/>
              </w:rPr>
              <w:t>9</w:t>
            </w:r>
          </w:p>
        </w:tc>
        <w:tc>
          <w:tcPr>
            <w:tcW w:w="10086" w:type="dxa"/>
          </w:tcPr>
          <w:p w:rsidR="003775F9" w:rsidRPr="003073C9" w:rsidRDefault="00D03FAD" w:rsidP="00C57C40">
            <w:pPr>
              <w:spacing w:before="60" w:after="60"/>
              <w:rPr>
                <w:rFonts w:ascii="Arial" w:hAnsi="Arial" w:cs="Arial"/>
              </w:rPr>
            </w:pPr>
            <w:r w:rsidRPr="003073C9">
              <w:rPr>
                <w:rFonts w:ascii="Arial" w:hAnsi="Arial" w:cs="Arial"/>
                <w:bCs/>
                <w:lang w:val="en-GB"/>
              </w:rPr>
              <w:t>To ensure that the BCWA case management systems are accurately completed in accordance with policy and pr</w:t>
            </w:r>
            <w:r w:rsidR="00E51CC8">
              <w:rPr>
                <w:rFonts w:ascii="Arial" w:hAnsi="Arial" w:cs="Arial"/>
                <w:bCs/>
                <w:lang w:val="en-GB"/>
              </w:rPr>
              <w:t>ocedures</w:t>
            </w:r>
            <w:r w:rsidR="00C57C40">
              <w:rPr>
                <w:rFonts w:ascii="Arial" w:hAnsi="Arial" w:cs="Arial"/>
                <w:bCs/>
                <w:lang w:val="en-GB"/>
              </w:rPr>
              <w:t>,</w:t>
            </w:r>
            <w:r w:rsidR="00E51CC8">
              <w:rPr>
                <w:rFonts w:ascii="Arial" w:hAnsi="Arial" w:cs="Arial"/>
                <w:bCs/>
                <w:lang w:val="en-GB"/>
              </w:rPr>
              <w:t xml:space="preserve"> assessing risk</w:t>
            </w:r>
            <w:r w:rsidRPr="003073C9">
              <w:rPr>
                <w:rFonts w:ascii="Arial" w:hAnsi="Arial" w:cs="Arial"/>
                <w:bCs/>
                <w:lang w:val="en-GB"/>
              </w:rPr>
              <w:t xml:space="preserve"> and ensuring safety focused </w:t>
            </w:r>
            <w:r w:rsidR="00C57C40">
              <w:rPr>
                <w:rFonts w:ascii="Arial" w:hAnsi="Arial" w:cs="Arial"/>
                <w:bCs/>
                <w:lang w:val="en-GB"/>
              </w:rPr>
              <w:t>individual support/</w:t>
            </w:r>
            <w:r w:rsidRPr="003073C9">
              <w:rPr>
                <w:rFonts w:ascii="Arial" w:hAnsi="Arial" w:cs="Arial"/>
                <w:bCs/>
                <w:lang w:val="en-GB"/>
              </w:rPr>
              <w:t>management plans.</w:t>
            </w:r>
          </w:p>
        </w:tc>
      </w:tr>
      <w:tr w:rsidR="00BF0584" w:rsidRPr="003073C9" w:rsidTr="00C34B32">
        <w:tc>
          <w:tcPr>
            <w:tcW w:w="704" w:type="dxa"/>
          </w:tcPr>
          <w:p w:rsidR="00BF0584" w:rsidRPr="00FE10C2" w:rsidRDefault="00BF0584" w:rsidP="00BF0584">
            <w:pPr>
              <w:spacing w:before="60" w:after="60"/>
              <w:rPr>
                <w:rFonts w:ascii="Arial" w:hAnsi="Arial" w:cs="Arial"/>
              </w:rPr>
            </w:pPr>
            <w:r w:rsidRPr="00FE10C2">
              <w:rPr>
                <w:rFonts w:ascii="Arial" w:hAnsi="Arial" w:cs="Arial"/>
              </w:rPr>
              <w:t>10</w:t>
            </w:r>
          </w:p>
        </w:tc>
        <w:tc>
          <w:tcPr>
            <w:tcW w:w="10086" w:type="dxa"/>
          </w:tcPr>
          <w:p w:rsidR="00BF0584" w:rsidRPr="00FE10C2" w:rsidRDefault="00BF0584" w:rsidP="00BF0584">
            <w:pPr>
              <w:spacing w:after="120" w:line="240" w:lineRule="auto"/>
              <w:jc w:val="left"/>
              <w:rPr>
                <w:rFonts w:ascii="Arial" w:hAnsi="Arial" w:cs="Arial"/>
                <w:bCs/>
                <w:lang w:val="en-GB"/>
              </w:rPr>
            </w:pPr>
            <w:r w:rsidRPr="00FE10C2">
              <w:rPr>
                <w:rFonts w:ascii="Arial" w:hAnsi="Arial" w:cs="Arial"/>
                <w:bCs/>
                <w:lang w:val="en-GB"/>
              </w:rPr>
              <w:t xml:space="preserve">To </w:t>
            </w:r>
            <w:r w:rsidRPr="00FE10C2">
              <w:rPr>
                <w:rFonts w:ascii="Arial" w:hAnsi="Arial" w:cs="Arial"/>
              </w:rPr>
              <w:t xml:space="preserve">develop local profiles of areas across the Black Country, identifying hotspot areas for gang involvement and exploitation, identifying risks and issues, relevant partner agencies, and working with partners to engage and protect young people. </w:t>
            </w:r>
          </w:p>
        </w:tc>
      </w:tr>
      <w:tr w:rsidR="00BF0584" w:rsidRPr="003073C9" w:rsidTr="00C34B32">
        <w:tc>
          <w:tcPr>
            <w:tcW w:w="704" w:type="dxa"/>
          </w:tcPr>
          <w:p w:rsidR="00BF0584" w:rsidRPr="003073C9" w:rsidRDefault="00BF0584" w:rsidP="00BF0584">
            <w:pPr>
              <w:spacing w:before="60" w:after="60"/>
              <w:rPr>
                <w:rFonts w:ascii="Arial" w:hAnsi="Arial" w:cs="Arial"/>
              </w:rPr>
            </w:pPr>
            <w:r w:rsidRPr="003073C9">
              <w:rPr>
                <w:rFonts w:ascii="Arial" w:hAnsi="Arial" w:cs="Arial"/>
              </w:rPr>
              <w:t>12</w:t>
            </w:r>
          </w:p>
        </w:tc>
        <w:tc>
          <w:tcPr>
            <w:tcW w:w="10086" w:type="dxa"/>
          </w:tcPr>
          <w:p w:rsidR="00BF0584" w:rsidRPr="003073C9" w:rsidRDefault="00BF0584" w:rsidP="00BF0584">
            <w:pPr>
              <w:spacing w:before="60" w:after="60"/>
              <w:rPr>
                <w:rFonts w:ascii="Arial" w:hAnsi="Arial" w:cs="Arial"/>
                <w:lang w:val="en-GB"/>
              </w:rPr>
            </w:pPr>
            <w:r w:rsidRPr="003073C9">
              <w:rPr>
                <w:rFonts w:ascii="Arial" w:hAnsi="Arial" w:cs="Arial"/>
                <w:bCs/>
                <w:lang w:val="en-GB"/>
              </w:rPr>
              <w:t>To be a proactive enthusiastic member of the team contributing to the requirements of the contract and related targets and commitments (funders/ commissioned services).</w:t>
            </w:r>
          </w:p>
        </w:tc>
      </w:tr>
      <w:tr w:rsidR="00BF0584" w:rsidRPr="003073C9" w:rsidTr="00C34B32">
        <w:tc>
          <w:tcPr>
            <w:tcW w:w="704" w:type="dxa"/>
          </w:tcPr>
          <w:p w:rsidR="00BF0584" w:rsidRPr="003073C9" w:rsidRDefault="00BF0584" w:rsidP="00BF0584">
            <w:pPr>
              <w:spacing w:before="60" w:after="60"/>
              <w:rPr>
                <w:rFonts w:ascii="Arial" w:hAnsi="Arial" w:cs="Arial"/>
              </w:rPr>
            </w:pPr>
            <w:r w:rsidRPr="003073C9">
              <w:rPr>
                <w:rFonts w:ascii="Arial" w:hAnsi="Arial" w:cs="Arial"/>
              </w:rPr>
              <w:t>13</w:t>
            </w:r>
          </w:p>
        </w:tc>
        <w:tc>
          <w:tcPr>
            <w:tcW w:w="10086" w:type="dxa"/>
          </w:tcPr>
          <w:p w:rsidR="00BF0584" w:rsidRPr="003073C9" w:rsidRDefault="00BF0584" w:rsidP="00BF0584">
            <w:pPr>
              <w:spacing w:before="60" w:after="60"/>
              <w:rPr>
                <w:rFonts w:ascii="Arial" w:hAnsi="Arial" w:cs="Arial"/>
                <w:bCs/>
                <w:lang w:val="en-GB"/>
              </w:rPr>
            </w:pPr>
            <w:r w:rsidRPr="003073C9">
              <w:rPr>
                <w:rFonts w:ascii="Arial" w:hAnsi="Arial" w:cs="Arial"/>
                <w:bCs/>
                <w:lang w:val="en-GB"/>
              </w:rPr>
              <w:t>Ensuring that the overall quality of serv</w:t>
            </w:r>
            <w:r>
              <w:rPr>
                <w:rFonts w:ascii="Arial" w:hAnsi="Arial" w:cs="Arial"/>
                <w:bCs/>
                <w:lang w:val="en-GB"/>
              </w:rPr>
              <w:t>ice</w:t>
            </w:r>
            <w:r w:rsidRPr="003073C9">
              <w:rPr>
                <w:rFonts w:ascii="Arial" w:hAnsi="Arial" w:cs="Arial"/>
                <w:bCs/>
                <w:lang w:val="en-GB"/>
              </w:rPr>
              <w:t xml:space="preserve"> is working within external/ national standards</w:t>
            </w:r>
          </w:p>
        </w:tc>
      </w:tr>
      <w:tr w:rsidR="00BF0584" w:rsidRPr="003073C9" w:rsidTr="00C34B32">
        <w:tc>
          <w:tcPr>
            <w:tcW w:w="704" w:type="dxa"/>
          </w:tcPr>
          <w:p w:rsidR="00BF0584" w:rsidRPr="003073C9" w:rsidRDefault="00BF0584" w:rsidP="00BF0584">
            <w:pPr>
              <w:spacing w:before="60" w:after="60"/>
              <w:rPr>
                <w:rFonts w:ascii="Arial" w:hAnsi="Arial" w:cs="Arial"/>
              </w:rPr>
            </w:pPr>
            <w:r w:rsidRPr="003073C9">
              <w:rPr>
                <w:rFonts w:ascii="Arial" w:hAnsi="Arial" w:cs="Arial"/>
              </w:rPr>
              <w:t>14</w:t>
            </w:r>
          </w:p>
        </w:tc>
        <w:tc>
          <w:tcPr>
            <w:tcW w:w="10086" w:type="dxa"/>
          </w:tcPr>
          <w:p w:rsidR="00BF0584" w:rsidRPr="003073C9" w:rsidRDefault="00BF0584" w:rsidP="00BF0584">
            <w:pPr>
              <w:spacing w:before="60" w:after="60"/>
              <w:rPr>
                <w:rFonts w:ascii="Arial" w:hAnsi="Arial" w:cs="Arial"/>
                <w:bCs/>
                <w:lang w:val="en-GB"/>
              </w:rPr>
            </w:pPr>
            <w:r w:rsidRPr="003073C9">
              <w:rPr>
                <w:rFonts w:ascii="Arial" w:hAnsi="Arial" w:cs="Arial"/>
                <w:lang w:val="en-GB"/>
              </w:rPr>
              <w:t>Ensuring that your practice meet</w:t>
            </w:r>
            <w:r>
              <w:rPr>
                <w:rFonts w:ascii="Arial" w:hAnsi="Arial" w:cs="Arial"/>
                <w:lang w:val="en-GB"/>
              </w:rPr>
              <w:t>s</w:t>
            </w:r>
            <w:r w:rsidRPr="003073C9">
              <w:rPr>
                <w:rFonts w:ascii="Arial" w:hAnsi="Arial" w:cs="Arial"/>
                <w:lang w:val="en-GB"/>
              </w:rPr>
              <w:t xml:space="preserve"> health and safety standards in accordance with BCWA policy and procedures when working at different sites including non BCWA sites and use of relevant equipment</w:t>
            </w:r>
            <w:r>
              <w:rPr>
                <w:rFonts w:ascii="Arial" w:hAnsi="Arial" w:cs="Arial"/>
                <w:lang w:val="en-GB"/>
              </w:rPr>
              <w:t>.</w:t>
            </w:r>
          </w:p>
        </w:tc>
      </w:tr>
      <w:tr w:rsidR="00BF0584" w:rsidRPr="003073C9" w:rsidTr="00C34B32">
        <w:tc>
          <w:tcPr>
            <w:tcW w:w="704" w:type="dxa"/>
          </w:tcPr>
          <w:p w:rsidR="00BF0584" w:rsidRPr="003073C9" w:rsidRDefault="00BF0584" w:rsidP="00BF0584">
            <w:pPr>
              <w:spacing w:before="60" w:after="60"/>
              <w:rPr>
                <w:rFonts w:ascii="Arial" w:hAnsi="Arial" w:cs="Arial"/>
              </w:rPr>
            </w:pPr>
            <w:r w:rsidRPr="003073C9">
              <w:rPr>
                <w:rFonts w:ascii="Arial" w:hAnsi="Arial" w:cs="Arial"/>
              </w:rPr>
              <w:t>15</w:t>
            </w:r>
          </w:p>
        </w:tc>
        <w:tc>
          <w:tcPr>
            <w:tcW w:w="10086" w:type="dxa"/>
          </w:tcPr>
          <w:p w:rsidR="00BF0584" w:rsidRPr="003073C9" w:rsidRDefault="00BF0584" w:rsidP="00BF0584">
            <w:pPr>
              <w:spacing w:before="60" w:after="60"/>
              <w:rPr>
                <w:rFonts w:ascii="Arial" w:hAnsi="Arial" w:cs="Arial"/>
                <w:lang w:val="en-GB"/>
              </w:rPr>
            </w:pPr>
            <w:r w:rsidRPr="003073C9">
              <w:rPr>
                <w:rFonts w:ascii="Arial" w:hAnsi="Arial" w:cs="Arial"/>
              </w:rPr>
              <w:t>Contribute to the preparation of new bids and tenders as required.</w:t>
            </w:r>
          </w:p>
        </w:tc>
      </w:tr>
      <w:tr w:rsidR="00BF0584" w:rsidRPr="003073C9" w:rsidTr="00C34B32">
        <w:tc>
          <w:tcPr>
            <w:tcW w:w="704" w:type="dxa"/>
          </w:tcPr>
          <w:p w:rsidR="00BF0584" w:rsidRPr="003073C9" w:rsidRDefault="00BF0584" w:rsidP="00BF0584">
            <w:pPr>
              <w:spacing w:before="60" w:after="60"/>
              <w:rPr>
                <w:rFonts w:ascii="Arial" w:hAnsi="Arial" w:cs="Arial"/>
              </w:rPr>
            </w:pPr>
            <w:r w:rsidRPr="003073C9">
              <w:rPr>
                <w:rFonts w:ascii="Arial" w:hAnsi="Arial" w:cs="Arial"/>
              </w:rPr>
              <w:t>16</w:t>
            </w:r>
          </w:p>
        </w:tc>
        <w:tc>
          <w:tcPr>
            <w:tcW w:w="10086" w:type="dxa"/>
          </w:tcPr>
          <w:p w:rsidR="00BF0584" w:rsidRPr="003073C9" w:rsidRDefault="00BF0584" w:rsidP="00BF0584">
            <w:pPr>
              <w:spacing w:before="60" w:after="60"/>
              <w:rPr>
                <w:rFonts w:ascii="Arial" w:hAnsi="Arial" w:cs="Arial"/>
                <w:lang w:val="en-GB"/>
              </w:rPr>
            </w:pPr>
            <w:r w:rsidRPr="003073C9">
              <w:rPr>
                <w:rFonts w:ascii="Arial" w:hAnsi="Arial" w:cs="Arial"/>
              </w:rPr>
              <w:t>To participate in developing partnerships and networks within and beyond BCWA. This will include the preparation and presentation of reports and plans.</w:t>
            </w:r>
          </w:p>
        </w:tc>
      </w:tr>
      <w:tr w:rsidR="00BF0584" w:rsidRPr="003073C9" w:rsidTr="00C34B32">
        <w:tc>
          <w:tcPr>
            <w:tcW w:w="704" w:type="dxa"/>
          </w:tcPr>
          <w:p w:rsidR="00BF0584" w:rsidRPr="003073C9" w:rsidRDefault="00BF0584" w:rsidP="00BF0584">
            <w:pPr>
              <w:spacing w:before="60" w:after="60"/>
              <w:rPr>
                <w:rFonts w:ascii="Arial" w:hAnsi="Arial" w:cs="Arial"/>
              </w:rPr>
            </w:pPr>
            <w:r>
              <w:rPr>
                <w:rFonts w:ascii="Arial" w:hAnsi="Arial" w:cs="Arial"/>
              </w:rPr>
              <w:t>17</w:t>
            </w:r>
          </w:p>
        </w:tc>
        <w:tc>
          <w:tcPr>
            <w:tcW w:w="10086" w:type="dxa"/>
          </w:tcPr>
          <w:p w:rsidR="00BF0584" w:rsidRPr="003073C9" w:rsidRDefault="00BF0584" w:rsidP="00BF0584">
            <w:pPr>
              <w:spacing w:before="60" w:after="60"/>
              <w:rPr>
                <w:rFonts w:ascii="Arial" w:hAnsi="Arial" w:cs="Arial"/>
              </w:rPr>
            </w:pPr>
            <w:r w:rsidRPr="003073C9">
              <w:rPr>
                <w:rFonts w:ascii="Arial" w:hAnsi="Arial" w:cs="Arial"/>
              </w:rPr>
              <w:t xml:space="preserve">To ensure that people who use the service are consulted </w:t>
            </w:r>
            <w:r>
              <w:rPr>
                <w:rFonts w:ascii="Arial" w:hAnsi="Arial" w:cs="Arial"/>
              </w:rPr>
              <w:t xml:space="preserve">with </w:t>
            </w:r>
            <w:r w:rsidRPr="003073C9">
              <w:rPr>
                <w:rFonts w:ascii="Arial" w:hAnsi="Arial" w:cs="Arial"/>
              </w:rPr>
              <w:t xml:space="preserve">and involved in all aspects of the service and that their thoughts, wishes and feelings </w:t>
            </w:r>
            <w:r>
              <w:rPr>
                <w:rFonts w:ascii="Arial" w:hAnsi="Arial" w:cs="Arial"/>
              </w:rPr>
              <w:t>are taken in to consideration.</w:t>
            </w:r>
          </w:p>
        </w:tc>
      </w:tr>
    </w:tbl>
    <w:p w:rsidR="00C57C40" w:rsidRDefault="00C57C40"/>
    <w:tbl>
      <w:tblPr>
        <w:tblStyle w:val="TableGrid"/>
        <w:tblW w:w="0" w:type="auto"/>
        <w:tblLook w:val="04A0" w:firstRow="1" w:lastRow="0" w:firstColumn="1" w:lastColumn="0" w:noHBand="0" w:noVBand="1"/>
      </w:tblPr>
      <w:tblGrid>
        <w:gridCol w:w="704"/>
        <w:gridCol w:w="10086"/>
      </w:tblGrid>
      <w:tr w:rsidR="00710E28" w:rsidRPr="003073C9" w:rsidTr="00C34B32">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lastRenderedPageBreak/>
              <w:t>General  Duties</w:t>
            </w:r>
          </w:p>
        </w:tc>
      </w:tr>
      <w:tr w:rsidR="00710E28" w:rsidRPr="003073C9" w:rsidTr="00C34B32">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3073C9" w:rsidP="00C34B32">
            <w:pPr>
              <w:rPr>
                <w:rFonts w:ascii="Arial" w:hAnsi="Arial" w:cs="Arial"/>
              </w:rPr>
            </w:pPr>
            <w:r w:rsidRPr="003073C9">
              <w:rPr>
                <w:rFonts w:ascii="Arial" w:hAnsi="Arial" w:cs="Arial"/>
              </w:rPr>
              <w:t>To ensure that all work is compliant with BCWA GDPR and Information Security policy and procedures.</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493604" w:rsidP="00493604">
            <w:pPr>
              <w:rPr>
                <w:rFonts w:ascii="Arial" w:hAnsi="Arial" w:cs="Arial"/>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3</w:t>
            </w:r>
          </w:p>
        </w:tc>
        <w:tc>
          <w:tcPr>
            <w:tcW w:w="10086" w:type="dxa"/>
          </w:tcPr>
          <w:p w:rsidR="00493604" w:rsidRPr="003073C9" w:rsidRDefault="00493604" w:rsidP="00493604">
            <w:pPr>
              <w:rPr>
                <w:rFonts w:ascii="Arial" w:hAnsi="Arial" w:cs="Arial"/>
                <w:lang w:val="en-GB"/>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4</w:t>
            </w:r>
          </w:p>
        </w:tc>
        <w:tc>
          <w:tcPr>
            <w:tcW w:w="10086" w:type="dxa"/>
          </w:tcPr>
          <w:p w:rsidR="00493604" w:rsidRPr="003073C9" w:rsidRDefault="00493604" w:rsidP="00BD3577">
            <w:pPr>
              <w:rPr>
                <w:rFonts w:ascii="Arial" w:hAnsi="Arial" w:cs="Arial"/>
                <w:lang w:val="en-GB"/>
              </w:rPr>
            </w:pPr>
            <w:r w:rsidRPr="003073C9">
              <w:rPr>
                <w:rFonts w:ascii="Arial" w:hAnsi="Arial" w:cs="Arial"/>
                <w:lang w:val="en-GB"/>
              </w:rPr>
              <w:t>To attend all meeti</w:t>
            </w:r>
            <w:r w:rsidR="00BD3577">
              <w:rPr>
                <w:rFonts w:ascii="Arial" w:hAnsi="Arial" w:cs="Arial"/>
                <w:lang w:val="en-GB"/>
              </w:rPr>
              <w:t xml:space="preserve">ngs or training as required, </w:t>
            </w:r>
            <w:r w:rsidRPr="003073C9">
              <w:rPr>
                <w:rFonts w:ascii="Arial" w:hAnsi="Arial" w:cs="Arial"/>
                <w:lang w:val="en-GB"/>
              </w:rPr>
              <w:t xml:space="preserve">attend monthly supervision sessions, and appraisals. </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5</w:t>
            </w:r>
          </w:p>
        </w:tc>
        <w:tc>
          <w:tcPr>
            <w:tcW w:w="10086" w:type="dxa"/>
          </w:tcPr>
          <w:p w:rsidR="00493604" w:rsidRPr="003073C9" w:rsidRDefault="00493604" w:rsidP="00BD3577">
            <w:pPr>
              <w:rPr>
                <w:rFonts w:ascii="Arial" w:hAnsi="Arial" w:cs="Arial"/>
                <w:lang w:val="en-GB"/>
              </w:rPr>
            </w:pPr>
            <w:r w:rsidRPr="003073C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C30C46" w:rsidRPr="003073C9" w:rsidRDefault="00C30C46"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p w:rsidR="00493604" w:rsidRPr="003073C9" w:rsidRDefault="00493604" w:rsidP="0002539D">
      <w:pPr>
        <w:rPr>
          <w:rFonts w:ascii="Arial" w:hAnsi="Arial" w:cs="Arial"/>
        </w:rPr>
      </w:pPr>
    </w:p>
    <w:p w:rsidR="00C57C40" w:rsidRDefault="00C57C40">
      <w:pPr>
        <w:rPr>
          <w:rFonts w:ascii="Arial" w:eastAsiaTheme="majorEastAsia" w:hAnsi="Arial" w:cs="Arial"/>
          <w:b/>
          <w:bCs/>
          <w:caps/>
          <w:spacing w:val="4"/>
          <w:sz w:val="24"/>
          <w:szCs w:val="24"/>
        </w:rPr>
      </w:pPr>
      <w:r>
        <w:rPr>
          <w:rFonts w:ascii="Arial" w:hAnsi="Arial" w:cs="Arial"/>
          <w:sz w:val="24"/>
          <w:szCs w:val="24"/>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tbl>
      <w:tblPr>
        <w:tblStyle w:val="TableGrid"/>
        <w:tblW w:w="0" w:type="auto"/>
        <w:tblLook w:val="04A0" w:firstRow="1" w:lastRow="0" w:firstColumn="1" w:lastColumn="0" w:noHBand="0" w:noVBand="1"/>
      </w:tblPr>
      <w:tblGrid>
        <w:gridCol w:w="534"/>
        <w:gridCol w:w="10256"/>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BF0584">
            <w:pPr>
              <w:pStyle w:val="Default"/>
              <w:spacing w:before="40"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BF0584">
            <w:pPr>
              <w:pStyle w:val="Default"/>
              <w:spacing w:before="40" w:after="40"/>
              <w:rPr>
                <w:color w:val="009FDF"/>
                <w:sz w:val="22"/>
                <w:szCs w:val="22"/>
              </w:rPr>
            </w:pPr>
          </w:p>
        </w:tc>
      </w:tr>
      <w:tr w:rsidR="00BD3577" w:rsidRPr="007852F6" w:rsidTr="00BF0584">
        <w:tc>
          <w:tcPr>
            <w:tcW w:w="534" w:type="dxa"/>
          </w:tcPr>
          <w:p w:rsidR="00BD3577" w:rsidRPr="007852F6" w:rsidRDefault="00BD3577" w:rsidP="00BF0584">
            <w:pPr>
              <w:pStyle w:val="Default"/>
              <w:spacing w:before="40" w:after="40"/>
              <w:rPr>
                <w:sz w:val="22"/>
                <w:szCs w:val="22"/>
              </w:rPr>
            </w:pPr>
            <w:r w:rsidRPr="007852F6">
              <w:rPr>
                <w:sz w:val="22"/>
                <w:szCs w:val="22"/>
              </w:rPr>
              <w:t>1</w:t>
            </w:r>
          </w:p>
        </w:tc>
        <w:tc>
          <w:tcPr>
            <w:tcW w:w="10256" w:type="dxa"/>
          </w:tcPr>
          <w:p w:rsidR="00BD3577" w:rsidRPr="007852F6" w:rsidRDefault="00BD3577" w:rsidP="00BF0584">
            <w:pPr>
              <w:spacing w:before="40" w:after="40"/>
              <w:rPr>
                <w:rFonts w:ascii="Arial" w:hAnsi="Arial" w:cs="Arial"/>
              </w:rPr>
            </w:pPr>
            <w:r w:rsidRPr="007852F6">
              <w:rPr>
                <w:rFonts w:ascii="Arial" w:hAnsi="Arial" w:cs="Arial"/>
              </w:rPr>
              <w:t>GCSEs English and Mathematics – Grade C or above</w:t>
            </w:r>
          </w:p>
          <w:p w:rsidR="00BD3577" w:rsidRPr="007852F6" w:rsidRDefault="00BD3577" w:rsidP="00BF0584">
            <w:pPr>
              <w:spacing w:before="40" w:after="40"/>
              <w:rPr>
                <w:rFonts w:ascii="Arial" w:hAnsi="Arial" w:cs="Arial"/>
              </w:rPr>
            </w:pPr>
            <w:r w:rsidRPr="007852F6">
              <w:rPr>
                <w:rFonts w:ascii="Arial" w:hAnsi="Arial" w:cs="Arial"/>
              </w:rPr>
              <w:t>Minimum NVQ Level 3 in relevant subject</w:t>
            </w:r>
            <w:r w:rsidR="00C57C40">
              <w:rPr>
                <w:rFonts w:ascii="Arial" w:hAnsi="Arial" w:cs="Arial"/>
              </w:rPr>
              <w:t xml:space="preserve">, such as youth work, health and social care </w:t>
            </w:r>
            <w:proofErr w:type="spellStart"/>
            <w:r w:rsidR="00C57C40">
              <w:rPr>
                <w:rFonts w:ascii="Arial" w:hAnsi="Arial" w:cs="Arial"/>
              </w:rPr>
              <w:t>etc</w:t>
            </w:r>
            <w:proofErr w:type="spellEnd"/>
          </w:p>
        </w:tc>
      </w:tr>
      <w:tr w:rsidR="001B6A8E" w:rsidRPr="007852F6" w:rsidTr="00BF0584">
        <w:tc>
          <w:tcPr>
            <w:tcW w:w="534" w:type="dxa"/>
          </w:tcPr>
          <w:p w:rsidR="001B6A8E" w:rsidRPr="007852F6" w:rsidRDefault="00994917" w:rsidP="00BF0584">
            <w:pPr>
              <w:pStyle w:val="Default"/>
              <w:spacing w:before="40" w:after="40"/>
              <w:rPr>
                <w:sz w:val="22"/>
                <w:szCs w:val="22"/>
              </w:rPr>
            </w:pPr>
            <w:r w:rsidRPr="007852F6">
              <w:rPr>
                <w:sz w:val="22"/>
                <w:szCs w:val="22"/>
              </w:rPr>
              <w:t>2</w:t>
            </w:r>
          </w:p>
        </w:tc>
        <w:tc>
          <w:tcPr>
            <w:tcW w:w="10256" w:type="dxa"/>
          </w:tcPr>
          <w:p w:rsidR="001B6A8E" w:rsidRPr="007852F6" w:rsidRDefault="001B6A8E" w:rsidP="00BF0584">
            <w:pPr>
              <w:spacing w:before="40" w:after="40"/>
              <w:rPr>
                <w:rFonts w:ascii="Arial" w:hAnsi="Arial" w:cs="Arial"/>
              </w:rPr>
            </w:pPr>
            <w:r w:rsidRPr="007852F6">
              <w:rPr>
                <w:rFonts w:ascii="Arial" w:hAnsi="Arial" w:cs="Arial"/>
              </w:rPr>
              <w:t>Experience of working within a multiagency setting to achieve the best outcome for vulnerable people</w:t>
            </w:r>
            <w:r w:rsidR="00994917" w:rsidRPr="007852F6">
              <w:rPr>
                <w:rFonts w:ascii="Arial" w:hAnsi="Arial" w:cs="Arial"/>
              </w:rPr>
              <w:t>.</w:t>
            </w:r>
          </w:p>
        </w:tc>
      </w:tr>
      <w:tr w:rsidR="00994917" w:rsidRPr="007852F6" w:rsidTr="00BF0584">
        <w:tc>
          <w:tcPr>
            <w:tcW w:w="534" w:type="dxa"/>
          </w:tcPr>
          <w:p w:rsidR="00994917" w:rsidRPr="007852F6" w:rsidRDefault="00994917" w:rsidP="00BF0584">
            <w:pPr>
              <w:pStyle w:val="Default"/>
              <w:spacing w:before="40" w:after="40"/>
              <w:rPr>
                <w:sz w:val="22"/>
                <w:szCs w:val="22"/>
              </w:rPr>
            </w:pPr>
            <w:r w:rsidRPr="007852F6">
              <w:rPr>
                <w:sz w:val="22"/>
                <w:szCs w:val="22"/>
              </w:rPr>
              <w:t>3</w:t>
            </w:r>
          </w:p>
        </w:tc>
        <w:tc>
          <w:tcPr>
            <w:tcW w:w="10256" w:type="dxa"/>
          </w:tcPr>
          <w:p w:rsidR="00994917" w:rsidRPr="007852F6" w:rsidRDefault="00C073DE" w:rsidP="00BF0584">
            <w:pPr>
              <w:spacing w:before="40" w:after="40"/>
              <w:rPr>
                <w:rFonts w:ascii="Arial" w:hAnsi="Arial" w:cs="Arial"/>
              </w:rPr>
            </w:pPr>
            <w:r w:rsidRPr="007852F6">
              <w:rPr>
                <w:rFonts w:ascii="Arial" w:hAnsi="Arial" w:cs="Arial"/>
              </w:rPr>
              <w:t>Experience</w:t>
            </w:r>
            <w:r w:rsidR="00994917" w:rsidRPr="007852F6">
              <w:rPr>
                <w:rFonts w:ascii="Arial" w:hAnsi="Arial" w:cs="Arial"/>
              </w:rPr>
              <w:t xml:space="preserve"> and confidence to communicate in a variety of ways.</w:t>
            </w:r>
          </w:p>
        </w:tc>
      </w:tr>
      <w:tr w:rsidR="00BD3577" w:rsidRPr="007852F6" w:rsidTr="00BF0584">
        <w:tc>
          <w:tcPr>
            <w:tcW w:w="534" w:type="dxa"/>
          </w:tcPr>
          <w:p w:rsidR="00BD3577" w:rsidRPr="007852F6" w:rsidRDefault="00994917" w:rsidP="00BF0584">
            <w:pPr>
              <w:pStyle w:val="Default"/>
              <w:spacing w:before="40" w:after="40"/>
              <w:rPr>
                <w:sz w:val="22"/>
                <w:szCs w:val="22"/>
              </w:rPr>
            </w:pPr>
            <w:r w:rsidRPr="007852F6">
              <w:rPr>
                <w:sz w:val="22"/>
                <w:szCs w:val="22"/>
              </w:rPr>
              <w:t>4</w:t>
            </w:r>
          </w:p>
        </w:tc>
        <w:tc>
          <w:tcPr>
            <w:tcW w:w="10256" w:type="dxa"/>
          </w:tcPr>
          <w:p w:rsidR="00BD3577" w:rsidRPr="007852F6" w:rsidRDefault="00BD3577" w:rsidP="00BF0584">
            <w:pPr>
              <w:spacing w:before="40" w:after="40"/>
              <w:rPr>
                <w:rFonts w:ascii="Arial" w:hAnsi="Arial" w:cs="Arial"/>
              </w:rPr>
            </w:pPr>
            <w:r w:rsidRPr="007852F6">
              <w:rPr>
                <w:rFonts w:ascii="Arial" w:hAnsi="Arial" w:cs="Arial"/>
              </w:rPr>
              <w:t xml:space="preserve">Experience of working within </w:t>
            </w:r>
            <w:r w:rsidR="00795A2C">
              <w:rPr>
                <w:rFonts w:ascii="Arial" w:hAnsi="Arial" w:cs="Arial"/>
              </w:rPr>
              <w:t xml:space="preserve">a </w:t>
            </w:r>
            <w:r w:rsidRPr="007852F6">
              <w:rPr>
                <w:rFonts w:ascii="Arial" w:hAnsi="Arial" w:cs="Arial"/>
              </w:rPr>
              <w:t xml:space="preserve">children and young </w:t>
            </w:r>
            <w:r w:rsidR="00795A2C">
              <w:rPr>
                <w:rFonts w:ascii="Arial" w:hAnsi="Arial" w:cs="Arial"/>
              </w:rPr>
              <w:t xml:space="preserve">person’s </w:t>
            </w:r>
            <w:r w:rsidRPr="007852F6">
              <w:rPr>
                <w:rFonts w:ascii="Arial" w:hAnsi="Arial" w:cs="Arial"/>
              </w:rPr>
              <w:t>supportive setting, understanding</w:t>
            </w:r>
            <w:r w:rsidR="001B6A8E" w:rsidRPr="007852F6">
              <w:rPr>
                <w:rFonts w:ascii="Arial" w:hAnsi="Arial" w:cs="Arial"/>
              </w:rPr>
              <w:t xml:space="preserve"> and assessing</w:t>
            </w:r>
            <w:r w:rsidRPr="007852F6">
              <w:rPr>
                <w:rFonts w:ascii="Arial" w:hAnsi="Arial" w:cs="Arial"/>
              </w:rPr>
              <w:t xml:space="preserve"> risk and responding to their needs</w:t>
            </w:r>
          </w:p>
        </w:tc>
      </w:tr>
      <w:tr w:rsidR="001B6A8E" w:rsidRPr="007852F6" w:rsidTr="00BF0584">
        <w:tc>
          <w:tcPr>
            <w:tcW w:w="534" w:type="dxa"/>
          </w:tcPr>
          <w:p w:rsidR="001B6A8E" w:rsidRPr="007852F6" w:rsidRDefault="00994917" w:rsidP="00BF0584">
            <w:pPr>
              <w:pStyle w:val="Default"/>
              <w:spacing w:before="40" w:after="40"/>
              <w:rPr>
                <w:sz w:val="22"/>
                <w:szCs w:val="22"/>
              </w:rPr>
            </w:pPr>
            <w:r w:rsidRPr="007852F6">
              <w:rPr>
                <w:sz w:val="22"/>
                <w:szCs w:val="22"/>
              </w:rPr>
              <w:t>5</w:t>
            </w:r>
          </w:p>
        </w:tc>
        <w:tc>
          <w:tcPr>
            <w:tcW w:w="10256" w:type="dxa"/>
          </w:tcPr>
          <w:p w:rsidR="001B6A8E" w:rsidRPr="007852F6" w:rsidRDefault="001B6A8E" w:rsidP="00BF0584">
            <w:pPr>
              <w:spacing w:before="40" w:after="40"/>
              <w:rPr>
                <w:rFonts w:ascii="Arial" w:hAnsi="Arial" w:cs="Arial"/>
              </w:rPr>
            </w:pPr>
            <w:r w:rsidRPr="007852F6">
              <w:rPr>
                <w:rFonts w:ascii="Arial" w:hAnsi="Arial" w:cs="Arial"/>
              </w:rPr>
              <w:t>Experience of responding in an emergency/crisis</w:t>
            </w:r>
          </w:p>
        </w:tc>
      </w:tr>
      <w:tr w:rsidR="001B6A8E" w:rsidRPr="007852F6" w:rsidTr="00BF0584">
        <w:tc>
          <w:tcPr>
            <w:tcW w:w="534" w:type="dxa"/>
          </w:tcPr>
          <w:p w:rsidR="001B6A8E" w:rsidRPr="007852F6" w:rsidRDefault="00994917" w:rsidP="00BF0584">
            <w:pPr>
              <w:pStyle w:val="Default"/>
              <w:spacing w:before="40" w:after="40"/>
              <w:rPr>
                <w:sz w:val="22"/>
                <w:szCs w:val="22"/>
              </w:rPr>
            </w:pPr>
            <w:r w:rsidRPr="007852F6">
              <w:rPr>
                <w:sz w:val="22"/>
                <w:szCs w:val="22"/>
              </w:rPr>
              <w:t>6</w:t>
            </w:r>
          </w:p>
        </w:tc>
        <w:tc>
          <w:tcPr>
            <w:tcW w:w="10256" w:type="dxa"/>
          </w:tcPr>
          <w:p w:rsidR="001B6A8E" w:rsidRPr="007852F6" w:rsidRDefault="00C03A16" w:rsidP="00BF0584">
            <w:pPr>
              <w:spacing w:before="40" w:after="40"/>
              <w:rPr>
                <w:rFonts w:ascii="Arial" w:hAnsi="Arial" w:cs="Arial"/>
              </w:rPr>
            </w:pPr>
            <w:r>
              <w:rPr>
                <w:rFonts w:ascii="Arial" w:hAnsi="Arial" w:cs="Arial"/>
              </w:rPr>
              <w:t>Experience of casework and support planning. P</w:t>
            </w:r>
            <w:r w:rsidRPr="007852F6">
              <w:rPr>
                <w:rFonts w:ascii="Arial" w:hAnsi="Arial" w:cs="Arial"/>
              </w:rPr>
              <w:t>reparing accurate and concise case notes and reports based upon fact and professional judgment for a variety of purposes including case conferences and/or formal proceedings.</w:t>
            </w:r>
          </w:p>
        </w:tc>
      </w:tr>
      <w:tr w:rsidR="00BD3577" w:rsidRPr="007852F6" w:rsidTr="00BF0584">
        <w:tc>
          <w:tcPr>
            <w:tcW w:w="534" w:type="dxa"/>
          </w:tcPr>
          <w:p w:rsidR="00BD3577" w:rsidRPr="007852F6" w:rsidRDefault="00994917" w:rsidP="00BF0584">
            <w:pPr>
              <w:pStyle w:val="Default"/>
              <w:spacing w:before="40" w:after="40"/>
              <w:rPr>
                <w:sz w:val="22"/>
                <w:szCs w:val="22"/>
              </w:rPr>
            </w:pPr>
            <w:r w:rsidRPr="007852F6">
              <w:rPr>
                <w:sz w:val="22"/>
                <w:szCs w:val="22"/>
              </w:rPr>
              <w:t>7</w:t>
            </w:r>
          </w:p>
        </w:tc>
        <w:tc>
          <w:tcPr>
            <w:tcW w:w="10256" w:type="dxa"/>
          </w:tcPr>
          <w:p w:rsidR="00BD3577" w:rsidRPr="007852F6" w:rsidRDefault="00BD3577" w:rsidP="00BF0584">
            <w:pPr>
              <w:spacing w:before="40" w:after="40"/>
              <w:rPr>
                <w:rFonts w:ascii="Arial" w:hAnsi="Arial" w:cs="Arial"/>
              </w:rPr>
            </w:pPr>
            <w:r w:rsidRPr="007852F6">
              <w:rPr>
                <w:rFonts w:ascii="Arial" w:hAnsi="Arial" w:cs="Arial"/>
              </w:rPr>
              <w:t>Experience</w:t>
            </w:r>
            <w:r w:rsidR="001F29E5" w:rsidRPr="007852F6">
              <w:rPr>
                <w:rFonts w:ascii="Arial" w:hAnsi="Arial" w:cs="Arial"/>
              </w:rPr>
              <w:t xml:space="preserve"> </w:t>
            </w:r>
            <w:r w:rsidR="00C34B32" w:rsidRPr="007852F6">
              <w:rPr>
                <w:rFonts w:ascii="Arial" w:hAnsi="Arial" w:cs="Arial"/>
              </w:rPr>
              <w:t xml:space="preserve">of </w:t>
            </w:r>
            <w:r w:rsidR="00C03A16">
              <w:rPr>
                <w:rFonts w:ascii="Arial" w:hAnsi="Arial" w:cs="Arial"/>
              </w:rPr>
              <w:t xml:space="preserve">engagement </w:t>
            </w:r>
            <w:r w:rsidR="00C34B32" w:rsidRPr="007852F6">
              <w:rPr>
                <w:rFonts w:ascii="Arial" w:hAnsi="Arial" w:cs="Arial"/>
              </w:rPr>
              <w:t xml:space="preserve">techniques </w:t>
            </w:r>
            <w:r w:rsidR="00C03A16">
              <w:rPr>
                <w:rFonts w:ascii="Arial" w:hAnsi="Arial" w:cs="Arial"/>
              </w:rPr>
              <w:t xml:space="preserve">within </w:t>
            </w:r>
            <w:r w:rsidR="00C34B32" w:rsidRPr="007852F6">
              <w:rPr>
                <w:rFonts w:ascii="Arial" w:hAnsi="Arial" w:cs="Arial"/>
              </w:rPr>
              <w:t>group intervention</w:t>
            </w:r>
            <w:r w:rsidR="00C03A16">
              <w:rPr>
                <w:rFonts w:ascii="Arial" w:hAnsi="Arial" w:cs="Arial"/>
              </w:rPr>
              <w:t xml:space="preserve">s, </w:t>
            </w:r>
            <w:r w:rsidR="00C34B32" w:rsidRPr="007852F6">
              <w:rPr>
                <w:rFonts w:ascii="Arial" w:hAnsi="Arial" w:cs="Arial"/>
              </w:rPr>
              <w:t xml:space="preserve">address group dynamics, manage tension/ challenging </w:t>
            </w:r>
            <w:proofErr w:type="spellStart"/>
            <w:r w:rsidR="00C34B32" w:rsidRPr="007852F6">
              <w:rPr>
                <w:rFonts w:ascii="Arial" w:hAnsi="Arial" w:cs="Arial"/>
              </w:rPr>
              <w:t>behaviour</w:t>
            </w:r>
            <w:proofErr w:type="spellEnd"/>
            <w:r w:rsidR="00C34B32" w:rsidRPr="007852F6">
              <w:rPr>
                <w:rFonts w:ascii="Arial" w:hAnsi="Arial" w:cs="Arial"/>
              </w:rPr>
              <w:t xml:space="preserve"> and keep the group engaged.</w:t>
            </w:r>
          </w:p>
        </w:tc>
      </w:tr>
      <w:tr w:rsidR="00BD3577" w:rsidRPr="007852F6" w:rsidTr="00BF0584">
        <w:tc>
          <w:tcPr>
            <w:tcW w:w="534" w:type="dxa"/>
          </w:tcPr>
          <w:p w:rsidR="00BD3577" w:rsidRPr="007852F6" w:rsidRDefault="00994917" w:rsidP="00BF0584">
            <w:pPr>
              <w:spacing w:before="40" w:after="40"/>
              <w:rPr>
                <w:rFonts w:ascii="Arial" w:hAnsi="Arial" w:cs="Arial"/>
              </w:rPr>
            </w:pPr>
            <w:r w:rsidRPr="007852F6">
              <w:rPr>
                <w:rFonts w:ascii="Arial" w:hAnsi="Arial" w:cs="Arial"/>
              </w:rPr>
              <w:t>8</w:t>
            </w:r>
          </w:p>
        </w:tc>
        <w:tc>
          <w:tcPr>
            <w:tcW w:w="10256" w:type="dxa"/>
          </w:tcPr>
          <w:p w:rsidR="00BD3577" w:rsidRPr="007852F6" w:rsidRDefault="00BD3577" w:rsidP="00BF0584">
            <w:pPr>
              <w:spacing w:before="40" w:after="40"/>
              <w:rPr>
                <w:rFonts w:ascii="Arial" w:hAnsi="Arial" w:cs="Arial"/>
              </w:rPr>
            </w:pPr>
            <w:r w:rsidRPr="007852F6">
              <w:rPr>
                <w:rFonts w:ascii="Arial" w:hAnsi="Arial" w:cs="Arial"/>
              </w:rPr>
              <w:t xml:space="preserve">Experience of working within a legislative framework </w:t>
            </w:r>
          </w:p>
        </w:tc>
      </w:tr>
      <w:tr w:rsidR="001F29E5" w:rsidRPr="007852F6" w:rsidTr="00BF0584">
        <w:tc>
          <w:tcPr>
            <w:tcW w:w="534" w:type="dxa"/>
          </w:tcPr>
          <w:p w:rsidR="001F29E5" w:rsidRPr="007852F6" w:rsidRDefault="00994917" w:rsidP="00BF0584">
            <w:pPr>
              <w:spacing w:before="40" w:after="40"/>
              <w:rPr>
                <w:rFonts w:ascii="Arial" w:hAnsi="Arial" w:cs="Arial"/>
              </w:rPr>
            </w:pPr>
            <w:r w:rsidRPr="007852F6">
              <w:rPr>
                <w:rFonts w:ascii="Arial" w:hAnsi="Arial" w:cs="Arial"/>
              </w:rPr>
              <w:t>9</w:t>
            </w:r>
          </w:p>
        </w:tc>
        <w:tc>
          <w:tcPr>
            <w:tcW w:w="10256" w:type="dxa"/>
          </w:tcPr>
          <w:p w:rsidR="001F29E5" w:rsidRPr="007852F6" w:rsidRDefault="001F29E5" w:rsidP="00BF0584">
            <w:pPr>
              <w:spacing w:before="40" w:after="40"/>
              <w:rPr>
                <w:rFonts w:ascii="Arial" w:hAnsi="Arial" w:cs="Arial"/>
              </w:rPr>
            </w:pPr>
            <w:r w:rsidRPr="007852F6">
              <w:rPr>
                <w:rFonts w:ascii="Arial" w:hAnsi="Arial" w:cs="Arial"/>
              </w:rPr>
              <w:t>Experience of</w:t>
            </w:r>
            <w:r w:rsidR="00C34B32" w:rsidRPr="007852F6">
              <w:rPr>
                <w:rFonts w:ascii="Arial" w:hAnsi="Arial" w:cs="Arial"/>
              </w:rPr>
              <w:t xml:space="preserve"> developing and </w:t>
            </w:r>
            <w:r w:rsidRPr="007852F6">
              <w:rPr>
                <w:rFonts w:ascii="Arial" w:hAnsi="Arial" w:cs="Arial"/>
              </w:rPr>
              <w:t xml:space="preserve"> facilitating training and delivering training to professionals</w:t>
            </w:r>
          </w:p>
        </w:tc>
      </w:tr>
      <w:tr w:rsidR="00BD3577" w:rsidRPr="007852F6" w:rsidTr="00BF0584">
        <w:tc>
          <w:tcPr>
            <w:tcW w:w="534" w:type="dxa"/>
          </w:tcPr>
          <w:p w:rsidR="00BD3577" w:rsidRPr="007852F6" w:rsidRDefault="00994917" w:rsidP="00BF0584">
            <w:pPr>
              <w:spacing w:before="40" w:after="40"/>
              <w:rPr>
                <w:rFonts w:ascii="Arial" w:hAnsi="Arial" w:cs="Arial"/>
              </w:rPr>
            </w:pPr>
            <w:r w:rsidRPr="007852F6">
              <w:rPr>
                <w:rFonts w:ascii="Arial" w:hAnsi="Arial" w:cs="Arial"/>
              </w:rPr>
              <w:t>10</w:t>
            </w:r>
          </w:p>
        </w:tc>
        <w:tc>
          <w:tcPr>
            <w:tcW w:w="10256" w:type="dxa"/>
          </w:tcPr>
          <w:p w:rsidR="00BD3577" w:rsidRPr="007852F6" w:rsidRDefault="00BD3577" w:rsidP="00BF0584">
            <w:pPr>
              <w:spacing w:before="40" w:after="40"/>
              <w:rPr>
                <w:rFonts w:ascii="Arial" w:hAnsi="Arial" w:cs="Arial"/>
              </w:rPr>
            </w:pPr>
            <w:r w:rsidRPr="007852F6">
              <w:rPr>
                <w:rFonts w:ascii="Arial" w:hAnsi="Arial" w:cs="Arial"/>
              </w:rPr>
              <w:t xml:space="preserve">Experience of working within </w:t>
            </w:r>
            <w:r w:rsidR="001B6A8E" w:rsidRPr="007852F6">
              <w:rPr>
                <w:rFonts w:ascii="Arial" w:hAnsi="Arial" w:cs="Arial"/>
              </w:rPr>
              <w:t>agreed targets and reporting on time</w:t>
            </w:r>
          </w:p>
        </w:tc>
      </w:tr>
      <w:tr w:rsidR="00BD3577" w:rsidRPr="007852F6" w:rsidTr="00BF0584">
        <w:tc>
          <w:tcPr>
            <w:tcW w:w="534" w:type="dxa"/>
          </w:tcPr>
          <w:p w:rsidR="00BD3577" w:rsidRPr="007852F6" w:rsidRDefault="00994917" w:rsidP="00BF0584">
            <w:pPr>
              <w:spacing w:before="40" w:after="40"/>
              <w:rPr>
                <w:rFonts w:ascii="Arial" w:hAnsi="Arial" w:cs="Arial"/>
              </w:rPr>
            </w:pPr>
            <w:r w:rsidRPr="007852F6">
              <w:rPr>
                <w:rFonts w:ascii="Arial" w:hAnsi="Arial" w:cs="Arial"/>
              </w:rPr>
              <w:t>11</w:t>
            </w:r>
          </w:p>
        </w:tc>
        <w:tc>
          <w:tcPr>
            <w:tcW w:w="10256" w:type="dxa"/>
          </w:tcPr>
          <w:p w:rsidR="00BD3577" w:rsidRPr="007852F6" w:rsidRDefault="00BD3577" w:rsidP="00BF0584">
            <w:pPr>
              <w:spacing w:before="40" w:after="40"/>
              <w:rPr>
                <w:rFonts w:ascii="Arial" w:hAnsi="Arial" w:cs="Arial"/>
              </w:rPr>
            </w:pPr>
            <w:r w:rsidRPr="007852F6">
              <w:rPr>
                <w:rFonts w:ascii="Arial" w:hAnsi="Arial" w:cs="Arial"/>
              </w:rPr>
              <w:t xml:space="preserve">Experience of working in partnership with external agencies and representing an </w:t>
            </w:r>
            <w:proofErr w:type="spellStart"/>
            <w:r w:rsidRPr="007852F6">
              <w:rPr>
                <w:rFonts w:ascii="Arial" w:hAnsi="Arial" w:cs="Arial"/>
              </w:rPr>
              <w:t>organisation</w:t>
            </w:r>
            <w:proofErr w:type="spellEnd"/>
            <w:r w:rsidRPr="007852F6">
              <w:rPr>
                <w:rFonts w:ascii="Arial" w:hAnsi="Arial" w:cs="Arial"/>
              </w:rPr>
              <w:t xml:space="preserve"> at stakeholder meetings</w:t>
            </w:r>
          </w:p>
        </w:tc>
      </w:tr>
      <w:tr w:rsidR="00BD3577" w:rsidRPr="007852F6" w:rsidTr="00BF0584">
        <w:tc>
          <w:tcPr>
            <w:tcW w:w="534" w:type="dxa"/>
          </w:tcPr>
          <w:p w:rsidR="00BD3577" w:rsidRPr="007852F6" w:rsidRDefault="00994917" w:rsidP="00BF0584">
            <w:pPr>
              <w:spacing w:before="40" w:after="40"/>
              <w:rPr>
                <w:rFonts w:ascii="Arial" w:hAnsi="Arial" w:cs="Arial"/>
              </w:rPr>
            </w:pPr>
            <w:r w:rsidRPr="007852F6">
              <w:rPr>
                <w:rFonts w:ascii="Arial" w:hAnsi="Arial" w:cs="Arial"/>
              </w:rPr>
              <w:t>12</w:t>
            </w:r>
          </w:p>
        </w:tc>
        <w:tc>
          <w:tcPr>
            <w:tcW w:w="10256" w:type="dxa"/>
          </w:tcPr>
          <w:p w:rsidR="00BD3577" w:rsidRPr="007852F6" w:rsidRDefault="00BD3577" w:rsidP="00BF0584">
            <w:pPr>
              <w:spacing w:before="40" w:after="40"/>
              <w:rPr>
                <w:rFonts w:ascii="Arial" w:hAnsi="Arial" w:cs="Arial"/>
              </w:rPr>
            </w:pPr>
            <w:r w:rsidRPr="007852F6">
              <w:rPr>
                <w:rFonts w:ascii="Arial" w:hAnsi="Arial" w:cs="Arial"/>
              </w:rPr>
              <w:t>Experience of working with and involving stakeholders developing service specific consultation and involvement and translating them into actions</w:t>
            </w:r>
          </w:p>
        </w:tc>
      </w:tr>
      <w:tr w:rsidR="00BD3577" w:rsidRPr="007852F6" w:rsidTr="00BF0584">
        <w:tc>
          <w:tcPr>
            <w:tcW w:w="534" w:type="dxa"/>
          </w:tcPr>
          <w:p w:rsidR="00BD3577" w:rsidRPr="007852F6" w:rsidRDefault="00994917" w:rsidP="00BF0584">
            <w:pPr>
              <w:spacing w:before="40" w:after="40"/>
              <w:rPr>
                <w:rFonts w:ascii="Arial" w:hAnsi="Arial" w:cs="Arial"/>
              </w:rPr>
            </w:pPr>
            <w:r w:rsidRPr="007852F6">
              <w:rPr>
                <w:rFonts w:ascii="Arial" w:hAnsi="Arial" w:cs="Arial"/>
              </w:rPr>
              <w:t>13</w:t>
            </w:r>
          </w:p>
        </w:tc>
        <w:tc>
          <w:tcPr>
            <w:tcW w:w="10256" w:type="dxa"/>
          </w:tcPr>
          <w:p w:rsidR="00BD3577" w:rsidRPr="007852F6" w:rsidRDefault="00BD3577" w:rsidP="00BF0584">
            <w:pPr>
              <w:spacing w:before="40" w:after="40"/>
              <w:rPr>
                <w:rFonts w:ascii="Arial" w:hAnsi="Arial" w:cs="Arial"/>
              </w:rPr>
            </w:pPr>
            <w:r w:rsidRPr="007852F6">
              <w:rPr>
                <w:rFonts w:ascii="Arial" w:hAnsi="Arial" w:cs="Arial"/>
              </w:rPr>
              <w:t>Experience of fundraising</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BF0584">
            <w:pPr>
              <w:spacing w:before="40" w:after="40"/>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BF0584">
        <w:tc>
          <w:tcPr>
            <w:tcW w:w="534" w:type="dxa"/>
          </w:tcPr>
          <w:p w:rsidR="00493604" w:rsidRPr="007852F6" w:rsidRDefault="00493604" w:rsidP="00BF0584">
            <w:pPr>
              <w:pStyle w:val="Default"/>
              <w:spacing w:before="40" w:after="40"/>
              <w:rPr>
                <w:sz w:val="22"/>
                <w:szCs w:val="22"/>
              </w:rPr>
            </w:pPr>
            <w:r w:rsidRPr="007852F6">
              <w:rPr>
                <w:sz w:val="22"/>
                <w:szCs w:val="22"/>
              </w:rPr>
              <w:t>1</w:t>
            </w:r>
          </w:p>
        </w:tc>
        <w:tc>
          <w:tcPr>
            <w:tcW w:w="10256" w:type="dxa"/>
          </w:tcPr>
          <w:p w:rsidR="00493604" w:rsidRPr="007852F6" w:rsidRDefault="00994917" w:rsidP="00BF0584">
            <w:pPr>
              <w:spacing w:before="40" w:after="40"/>
              <w:rPr>
                <w:rFonts w:ascii="Arial" w:hAnsi="Arial" w:cs="Arial"/>
              </w:rPr>
            </w:pPr>
            <w:r w:rsidRPr="007852F6">
              <w:rPr>
                <w:rFonts w:ascii="Arial" w:hAnsi="Arial" w:cs="Arial"/>
              </w:rPr>
              <w:t xml:space="preserve">Have a good understanding and knowledge of the issues facing </w:t>
            </w:r>
            <w:r w:rsidR="00C03A16">
              <w:rPr>
                <w:rFonts w:ascii="Arial" w:hAnsi="Arial" w:cs="Arial"/>
              </w:rPr>
              <w:t>young people and families affected by gang affiliation, grooming, sexual violence, exploitation, offending, relationships, substance misuse, accommodation and mental health, using motivational interviewing techniques and restorative practice.</w:t>
            </w:r>
          </w:p>
        </w:tc>
      </w:tr>
      <w:tr w:rsidR="00994917" w:rsidRPr="007852F6" w:rsidTr="00BF0584">
        <w:tc>
          <w:tcPr>
            <w:tcW w:w="534" w:type="dxa"/>
          </w:tcPr>
          <w:p w:rsidR="00994917" w:rsidRPr="007852F6" w:rsidRDefault="00994917" w:rsidP="00BF0584">
            <w:pPr>
              <w:pStyle w:val="Default"/>
              <w:spacing w:before="40" w:after="40"/>
              <w:rPr>
                <w:sz w:val="22"/>
                <w:szCs w:val="22"/>
              </w:rPr>
            </w:pPr>
            <w:r w:rsidRPr="007852F6">
              <w:rPr>
                <w:sz w:val="22"/>
                <w:szCs w:val="22"/>
              </w:rPr>
              <w:t>2</w:t>
            </w:r>
          </w:p>
        </w:tc>
        <w:tc>
          <w:tcPr>
            <w:tcW w:w="10256" w:type="dxa"/>
          </w:tcPr>
          <w:p w:rsidR="00994917" w:rsidRPr="007852F6" w:rsidRDefault="00994917" w:rsidP="00BF0584">
            <w:pPr>
              <w:spacing w:before="40" w:after="40"/>
              <w:rPr>
                <w:rFonts w:ascii="Arial" w:hAnsi="Arial" w:cs="Arial"/>
              </w:rPr>
            </w:pPr>
            <w:r w:rsidRPr="007852F6">
              <w:rPr>
                <w:rFonts w:ascii="Arial" w:hAnsi="Arial" w:cs="Arial"/>
              </w:rPr>
              <w:t>Have a good understanding of age appropriate best pract</w:t>
            </w:r>
            <w:r w:rsidR="00C03A16">
              <w:rPr>
                <w:rFonts w:ascii="Arial" w:hAnsi="Arial" w:cs="Arial"/>
              </w:rPr>
              <w:t>ice interventions for y</w:t>
            </w:r>
            <w:r w:rsidRPr="007852F6">
              <w:rPr>
                <w:rFonts w:ascii="Arial" w:hAnsi="Arial" w:cs="Arial"/>
              </w:rPr>
              <w:t xml:space="preserve">oung people including other agencies that can help. Understanding of </w:t>
            </w:r>
            <w:r w:rsidR="00043EB6" w:rsidRPr="007852F6">
              <w:rPr>
                <w:rFonts w:ascii="Arial" w:hAnsi="Arial" w:cs="Arial"/>
              </w:rPr>
              <w:t xml:space="preserve">complex </w:t>
            </w:r>
            <w:r w:rsidRPr="007852F6">
              <w:rPr>
                <w:rFonts w:ascii="Arial" w:hAnsi="Arial" w:cs="Arial"/>
              </w:rPr>
              <w:t>needs e.g. co</w:t>
            </w:r>
            <w:r w:rsidR="00043EB6" w:rsidRPr="007852F6">
              <w:rPr>
                <w:rFonts w:ascii="Arial" w:hAnsi="Arial" w:cs="Arial"/>
              </w:rPr>
              <w:t xml:space="preserve">ping strategies, </w:t>
            </w:r>
            <w:r w:rsidRPr="007852F6">
              <w:rPr>
                <w:rFonts w:ascii="Arial" w:hAnsi="Arial" w:cs="Arial"/>
              </w:rPr>
              <w:t>self-harm, substance misuse</w:t>
            </w:r>
            <w:r w:rsidR="00043EB6" w:rsidRPr="007852F6">
              <w:rPr>
                <w:rFonts w:ascii="Arial" w:hAnsi="Arial" w:cs="Arial"/>
              </w:rPr>
              <w:t>, mental health ( this list is not exhaustive)</w:t>
            </w:r>
          </w:p>
        </w:tc>
      </w:tr>
      <w:tr w:rsidR="00994917" w:rsidRPr="007852F6" w:rsidTr="00BF0584">
        <w:tc>
          <w:tcPr>
            <w:tcW w:w="534" w:type="dxa"/>
          </w:tcPr>
          <w:p w:rsidR="00994917" w:rsidRPr="007852F6" w:rsidRDefault="00C34B32" w:rsidP="00BF0584">
            <w:pPr>
              <w:pStyle w:val="Default"/>
              <w:spacing w:before="40" w:after="40"/>
              <w:rPr>
                <w:sz w:val="22"/>
                <w:szCs w:val="22"/>
              </w:rPr>
            </w:pPr>
            <w:r w:rsidRPr="007852F6">
              <w:rPr>
                <w:sz w:val="22"/>
                <w:szCs w:val="22"/>
              </w:rPr>
              <w:t>3</w:t>
            </w:r>
          </w:p>
        </w:tc>
        <w:tc>
          <w:tcPr>
            <w:tcW w:w="10256" w:type="dxa"/>
          </w:tcPr>
          <w:p w:rsidR="00994917" w:rsidRPr="007852F6" w:rsidRDefault="00994917" w:rsidP="00BF0584">
            <w:pPr>
              <w:spacing w:before="40" w:after="40"/>
              <w:rPr>
                <w:rFonts w:ascii="Arial" w:hAnsi="Arial" w:cs="Arial"/>
              </w:rPr>
            </w:pPr>
            <w:r w:rsidRPr="007852F6">
              <w:rPr>
                <w:rFonts w:ascii="Arial" w:hAnsi="Arial" w:cs="Arial"/>
              </w:rPr>
              <w:t>Knowledge of relevant Safeguarding Adults and Children legislation/structures and Working Together 2018</w:t>
            </w:r>
          </w:p>
        </w:tc>
      </w:tr>
      <w:tr w:rsidR="00994917" w:rsidRPr="007852F6" w:rsidTr="00BF0584">
        <w:tc>
          <w:tcPr>
            <w:tcW w:w="534" w:type="dxa"/>
          </w:tcPr>
          <w:p w:rsidR="00994917" w:rsidRPr="007852F6" w:rsidRDefault="00C34B32" w:rsidP="00BF0584">
            <w:pPr>
              <w:pStyle w:val="Default"/>
              <w:spacing w:before="40" w:after="40"/>
              <w:rPr>
                <w:sz w:val="22"/>
                <w:szCs w:val="22"/>
              </w:rPr>
            </w:pPr>
            <w:r w:rsidRPr="007852F6">
              <w:rPr>
                <w:sz w:val="22"/>
                <w:szCs w:val="22"/>
              </w:rPr>
              <w:t>4</w:t>
            </w:r>
          </w:p>
        </w:tc>
        <w:tc>
          <w:tcPr>
            <w:tcW w:w="10256" w:type="dxa"/>
          </w:tcPr>
          <w:p w:rsidR="00994917" w:rsidRPr="007852F6" w:rsidRDefault="00C34B32" w:rsidP="00BF0584">
            <w:pPr>
              <w:spacing w:before="40" w:after="40"/>
              <w:rPr>
                <w:rFonts w:ascii="Arial" w:hAnsi="Arial" w:cs="Arial"/>
              </w:rPr>
            </w:pPr>
            <w:r w:rsidRPr="007852F6">
              <w:rPr>
                <w:rFonts w:ascii="Arial" w:hAnsi="Arial" w:cs="Arial"/>
              </w:rPr>
              <w:t>Knowledge</w:t>
            </w:r>
            <w:r w:rsidR="00994917" w:rsidRPr="007852F6">
              <w:rPr>
                <w:rFonts w:ascii="Arial" w:hAnsi="Arial" w:cs="Arial"/>
              </w:rPr>
              <w:t xml:space="preserve">  of Equal Opportunities, Health and Safety, General Data Protection Regulations 2018 compliance and management</w:t>
            </w:r>
          </w:p>
        </w:tc>
      </w:tr>
      <w:tr w:rsidR="00994917" w:rsidRPr="007852F6" w:rsidTr="00BF0584">
        <w:tc>
          <w:tcPr>
            <w:tcW w:w="534" w:type="dxa"/>
          </w:tcPr>
          <w:p w:rsidR="00994917" w:rsidRPr="007852F6" w:rsidRDefault="00C34B32" w:rsidP="00BF0584">
            <w:pPr>
              <w:pStyle w:val="Default"/>
              <w:spacing w:before="40" w:after="40"/>
              <w:rPr>
                <w:sz w:val="22"/>
                <w:szCs w:val="22"/>
              </w:rPr>
            </w:pPr>
            <w:r w:rsidRPr="007852F6">
              <w:rPr>
                <w:sz w:val="22"/>
                <w:szCs w:val="22"/>
              </w:rPr>
              <w:t>5</w:t>
            </w:r>
          </w:p>
        </w:tc>
        <w:tc>
          <w:tcPr>
            <w:tcW w:w="10256" w:type="dxa"/>
          </w:tcPr>
          <w:p w:rsidR="00994917" w:rsidRPr="007852F6" w:rsidRDefault="00994917" w:rsidP="00BF0584">
            <w:pPr>
              <w:spacing w:before="40" w:after="40"/>
              <w:rPr>
                <w:rFonts w:ascii="Arial" w:hAnsi="Arial" w:cs="Arial"/>
              </w:rPr>
            </w:pPr>
            <w:r w:rsidRPr="007852F6">
              <w:rPr>
                <w:rFonts w:ascii="Arial" w:hAnsi="Arial" w:cs="Arial"/>
              </w:rPr>
              <w:t>Knowledge of the multi-agency partnership structures and legalities of sharing information where abuse has been disclosed</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BF0584">
            <w:pPr>
              <w:pStyle w:val="Default"/>
              <w:spacing w:before="40"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BF0584">
        <w:tc>
          <w:tcPr>
            <w:tcW w:w="534" w:type="dxa"/>
          </w:tcPr>
          <w:p w:rsidR="00043EB6" w:rsidRPr="007852F6" w:rsidRDefault="00C34B32" w:rsidP="004E2A7E">
            <w:pPr>
              <w:pStyle w:val="Default"/>
              <w:spacing w:after="40"/>
              <w:rPr>
                <w:sz w:val="22"/>
                <w:szCs w:val="22"/>
              </w:rPr>
            </w:pPr>
            <w:r w:rsidRPr="007852F6">
              <w:rPr>
                <w:sz w:val="22"/>
                <w:szCs w:val="22"/>
              </w:rPr>
              <w:t>1</w:t>
            </w:r>
          </w:p>
        </w:tc>
        <w:tc>
          <w:tcPr>
            <w:tcW w:w="10256" w:type="dxa"/>
          </w:tcPr>
          <w:p w:rsidR="00043EB6" w:rsidRPr="007852F6" w:rsidRDefault="00043EB6" w:rsidP="00BF0584">
            <w:pPr>
              <w:spacing w:before="40" w:after="40" w:line="240" w:lineRule="auto"/>
              <w:jc w:val="left"/>
              <w:rPr>
                <w:rFonts w:ascii="Arial" w:hAnsi="Arial" w:cs="Arial"/>
              </w:rPr>
            </w:pPr>
            <w:r w:rsidRPr="007852F6">
              <w:rPr>
                <w:rFonts w:ascii="Arial" w:hAnsi="Arial" w:cs="Arial"/>
              </w:rPr>
              <w:t>Excellent communication skills with the ability to communicate effectively</w:t>
            </w:r>
            <w:r w:rsidR="00BF0584">
              <w:rPr>
                <w:rFonts w:ascii="Arial" w:hAnsi="Arial" w:cs="Arial"/>
              </w:rPr>
              <w:t>:</w:t>
            </w:r>
          </w:p>
          <w:p w:rsidR="00043EB6" w:rsidRPr="00BF0584" w:rsidRDefault="00043EB6" w:rsidP="00BF0584">
            <w:pPr>
              <w:pStyle w:val="ListParagraph"/>
              <w:numPr>
                <w:ilvl w:val="0"/>
                <w:numId w:val="25"/>
              </w:numPr>
              <w:spacing w:before="40" w:after="40" w:line="240" w:lineRule="auto"/>
              <w:ind w:left="317"/>
              <w:jc w:val="left"/>
              <w:rPr>
                <w:rFonts w:ascii="Arial" w:hAnsi="Arial" w:cs="Arial"/>
              </w:rPr>
            </w:pPr>
            <w:r w:rsidRPr="00BF0584">
              <w:rPr>
                <w:rFonts w:ascii="Arial" w:hAnsi="Arial" w:cs="Arial"/>
              </w:rPr>
              <w:t>with service users and statutory, voluntary and other stakeholders</w:t>
            </w:r>
            <w:r w:rsidR="00BF0584">
              <w:rPr>
                <w:rFonts w:ascii="Arial" w:hAnsi="Arial" w:cs="Arial"/>
              </w:rPr>
              <w:t>;</w:t>
            </w:r>
          </w:p>
          <w:p w:rsidR="00043EB6" w:rsidRPr="00BF0584" w:rsidRDefault="00043EB6" w:rsidP="00BF0584">
            <w:pPr>
              <w:pStyle w:val="ListParagraph"/>
              <w:numPr>
                <w:ilvl w:val="0"/>
                <w:numId w:val="25"/>
              </w:numPr>
              <w:spacing w:before="40" w:after="40" w:line="240" w:lineRule="auto"/>
              <w:ind w:left="317"/>
              <w:jc w:val="left"/>
              <w:rPr>
                <w:rFonts w:ascii="Arial" w:hAnsi="Arial" w:cs="Arial"/>
              </w:rPr>
            </w:pPr>
            <w:r w:rsidRPr="00BF0584">
              <w:rPr>
                <w:rFonts w:ascii="Arial" w:hAnsi="Arial" w:cs="Arial"/>
              </w:rPr>
              <w:t>verbally and in writing</w:t>
            </w:r>
            <w:r w:rsidR="00BF0584">
              <w:rPr>
                <w:rFonts w:ascii="Arial" w:hAnsi="Arial" w:cs="Arial"/>
              </w:rPr>
              <w:t>;</w:t>
            </w:r>
          </w:p>
          <w:p w:rsidR="00043EB6" w:rsidRPr="00BF0584" w:rsidRDefault="00043EB6" w:rsidP="00BF0584">
            <w:pPr>
              <w:pStyle w:val="ListParagraph"/>
              <w:numPr>
                <w:ilvl w:val="0"/>
                <w:numId w:val="25"/>
              </w:numPr>
              <w:spacing w:before="40" w:after="40" w:line="240" w:lineRule="auto"/>
              <w:ind w:left="317"/>
              <w:jc w:val="left"/>
              <w:rPr>
                <w:rFonts w:ascii="Arial" w:hAnsi="Arial" w:cs="Arial"/>
              </w:rPr>
            </w:pPr>
            <w:proofErr w:type="gramStart"/>
            <w:r w:rsidRPr="00BF0584">
              <w:rPr>
                <w:rFonts w:ascii="Arial" w:hAnsi="Arial" w:cs="Arial"/>
              </w:rPr>
              <w:t>advocating</w:t>
            </w:r>
            <w:proofErr w:type="gramEnd"/>
            <w:r w:rsidRPr="00BF0584">
              <w:rPr>
                <w:rFonts w:ascii="Arial" w:hAnsi="Arial" w:cs="Arial"/>
              </w:rPr>
              <w:t xml:space="preserve"> for service users, raising awareness of gender violence issues and representing </w:t>
            </w:r>
            <w:r w:rsidR="00BF0584" w:rsidRPr="00BF0584">
              <w:rPr>
                <w:rFonts w:ascii="Arial" w:hAnsi="Arial" w:cs="Arial"/>
              </w:rPr>
              <w:t>BCWA</w:t>
            </w:r>
            <w:r w:rsidR="00BF0584">
              <w:rPr>
                <w:rFonts w:ascii="Arial" w:hAnsi="Arial" w:cs="Arial"/>
              </w:rPr>
              <w:t>.</w:t>
            </w:r>
          </w:p>
        </w:tc>
      </w:tr>
      <w:tr w:rsidR="00043EB6" w:rsidRPr="007852F6" w:rsidTr="00BF0584">
        <w:tc>
          <w:tcPr>
            <w:tcW w:w="534" w:type="dxa"/>
          </w:tcPr>
          <w:p w:rsidR="00043EB6" w:rsidRPr="007852F6" w:rsidRDefault="00C34B32" w:rsidP="004E2A7E">
            <w:pPr>
              <w:pStyle w:val="Default"/>
              <w:spacing w:after="40"/>
              <w:rPr>
                <w:sz w:val="22"/>
                <w:szCs w:val="22"/>
              </w:rPr>
            </w:pPr>
            <w:r w:rsidRPr="007852F6">
              <w:rPr>
                <w:sz w:val="22"/>
                <w:szCs w:val="22"/>
              </w:rPr>
              <w:lastRenderedPageBreak/>
              <w:t>2</w:t>
            </w:r>
          </w:p>
        </w:tc>
        <w:tc>
          <w:tcPr>
            <w:tcW w:w="10256" w:type="dxa"/>
          </w:tcPr>
          <w:p w:rsidR="00043EB6" w:rsidRPr="007852F6" w:rsidRDefault="00C34B32" w:rsidP="00BF0584">
            <w:pPr>
              <w:spacing w:before="40" w:after="40" w:line="240" w:lineRule="auto"/>
              <w:jc w:val="left"/>
              <w:rPr>
                <w:rFonts w:ascii="Arial" w:hAnsi="Arial" w:cs="Arial"/>
              </w:rPr>
            </w:pPr>
            <w:r w:rsidRPr="007852F6">
              <w:rPr>
                <w:rFonts w:ascii="Arial" w:hAnsi="Arial" w:cs="Arial"/>
              </w:rPr>
              <w:t>A</w:t>
            </w:r>
            <w:r w:rsidR="00043EB6" w:rsidRPr="007852F6">
              <w:rPr>
                <w:rFonts w:ascii="Arial" w:hAnsi="Arial" w:cs="Arial"/>
              </w:rPr>
              <w:t>bility to be calm and resilient whilst under pressure and to remain optimistic and persistent</w:t>
            </w:r>
          </w:p>
        </w:tc>
      </w:tr>
      <w:tr w:rsidR="00043EB6" w:rsidRPr="007852F6" w:rsidTr="00BF0584">
        <w:tc>
          <w:tcPr>
            <w:tcW w:w="534" w:type="dxa"/>
          </w:tcPr>
          <w:p w:rsidR="00043EB6" w:rsidRPr="007852F6" w:rsidRDefault="00C34B32" w:rsidP="004E2A7E">
            <w:pPr>
              <w:pStyle w:val="Default"/>
              <w:spacing w:after="40"/>
              <w:rPr>
                <w:sz w:val="22"/>
                <w:szCs w:val="22"/>
              </w:rPr>
            </w:pPr>
            <w:r w:rsidRPr="007852F6">
              <w:rPr>
                <w:sz w:val="22"/>
                <w:szCs w:val="22"/>
              </w:rPr>
              <w:t>3</w:t>
            </w:r>
          </w:p>
        </w:tc>
        <w:tc>
          <w:tcPr>
            <w:tcW w:w="10256" w:type="dxa"/>
          </w:tcPr>
          <w:p w:rsidR="00043EB6" w:rsidRPr="007852F6" w:rsidRDefault="00043EB6" w:rsidP="00BF0584">
            <w:pPr>
              <w:spacing w:before="40" w:after="40" w:line="240" w:lineRule="auto"/>
              <w:jc w:val="left"/>
              <w:rPr>
                <w:rFonts w:ascii="Arial" w:hAnsi="Arial" w:cs="Arial"/>
              </w:rPr>
            </w:pPr>
            <w:r w:rsidRPr="007852F6">
              <w:rPr>
                <w:rFonts w:ascii="Arial" w:hAnsi="Arial" w:cs="Arial"/>
              </w:rPr>
              <w:t xml:space="preserve">Ability to work independently and within a team, to plan and manage a caseload of  children and young people, meet deadlines, problem-solve and respond to unplanned demands and support employees within the team. </w:t>
            </w:r>
          </w:p>
        </w:tc>
      </w:tr>
      <w:tr w:rsidR="004E2A7E" w:rsidRPr="007852F6" w:rsidTr="00BF0584">
        <w:tc>
          <w:tcPr>
            <w:tcW w:w="534" w:type="dxa"/>
          </w:tcPr>
          <w:p w:rsidR="004E2A7E" w:rsidRPr="007852F6" w:rsidRDefault="00C34B32" w:rsidP="004E2A7E">
            <w:pPr>
              <w:pStyle w:val="Default"/>
              <w:spacing w:after="40"/>
              <w:rPr>
                <w:sz w:val="22"/>
                <w:szCs w:val="22"/>
              </w:rPr>
            </w:pPr>
            <w:r w:rsidRPr="007852F6">
              <w:rPr>
                <w:sz w:val="22"/>
                <w:szCs w:val="22"/>
              </w:rPr>
              <w:t>4</w:t>
            </w:r>
          </w:p>
        </w:tc>
        <w:tc>
          <w:tcPr>
            <w:tcW w:w="10256" w:type="dxa"/>
          </w:tcPr>
          <w:p w:rsidR="004E2A7E" w:rsidRPr="007852F6" w:rsidRDefault="00043EB6" w:rsidP="00BF0584">
            <w:pPr>
              <w:spacing w:before="40" w:after="40" w:line="240" w:lineRule="auto"/>
              <w:jc w:val="left"/>
              <w:rPr>
                <w:rFonts w:ascii="Arial" w:hAnsi="Arial" w:cs="Arial"/>
              </w:rPr>
            </w:pPr>
            <w:r w:rsidRPr="007852F6">
              <w:rPr>
                <w:rFonts w:ascii="Arial" w:hAnsi="Arial" w:cs="Arial"/>
              </w:rPr>
              <w:t xml:space="preserve">Ability </w:t>
            </w:r>
            <w:r w:rsidR="004E2A7E" w:rsidRPr="007852F6">
              <w:rPr>
                <w:rFonts w:ascii="Arial" w:hAnsi="Arial" w:cs="Arial"/>
              </w:rPr>
              <w:t>to develop supportive relationships with clear bounda</w:t>
            </w:r>
            <w:r w:rsidRPr="007852F6">
              <w:rPr>
                <w:rFonts w:ascii="Arial" w:hAnsi="Arial" w:cs="Arial"/>
              </w:rPr>
              <w:t xml:space="preserve">ries with vulnerable </w:t>
            </w:r>
            <w:r w:rsidR="004E2A7E" w:rsidRPr="007852F6">
              <w:rPr>
                <w:rFonts w:ascii="Arial" w:hAnsi="Arial" w:cs="Arial"/>
              </w:rPr>
              <w:t>children</w:t>
            </w:r>
            <w:r w:rsidR="00C34B32" w:rsidRPr="007852F6">
              <w:rPr>
                <w:rFonts w:ascii="Arial" w:hAnsi="Arial" w:cs="Arial"/>
              </w:rPr>
              <w:t>/</w:t>
            </w:r>
            <w:r w:rsidRPr="007852F6">
              <w:rPr>
                <w:rFonts w:ascii="Arial" w:hAnsi="Arial" w:cs="Arial"/>
              </w:rPr>
              <w:t xml:space="preserve"> young people and adults in a </w:t>
            </w:r>
            <w:r w:rsidR="00C34B32" w:rsidRPr="007852F6">
              <w:rPr>
                <w:rFonts w:ascii="Arial" w:hAnsi="Arial" w:cs="Arial"/>
              </w:rPr>
              <w:t>non-judgmental</w:t>
            </w:r>
            <w:r w:rsidRPr="007852F6">
              <w:rPr>
                <w:rFonts w:ascii="Arial" w:hAnsi="Arial" w:cs="Arial"/>
              </w:rPr>
              <w:t xml:space="preserve"> way </w:t>
            </w:r>
            <w:r w:rsidR="004E2A7E" w:rsidRPr="007852F6">
              <w:rPr>
                <w:rFonts w:ascii="Arial" w:hAnsi="Arial" w:cs="Arial"/>
              </w:rPr>
              <w:t>showing sensitivity for others’ viewpoints and valuing diversity.</w:t>
            </w:r>
          </w:p>
        </w:tc>
      </w:tr>
      <w:tr w:rsidR="004E2A7E" w:rsidRPr="007852F6" w:rsidTr="00BF0584">
        <w:tc>
          <w:tcPr>
            <w:tcW w:w="534" w:type="dxa"/>
          </w:tcPr>
          <w:p w:rsidR="004E2A7E" w:rsidRPr="007852F6" w:rsidRDefault="00C34B32" w:rsidP="004E2A7E">
            <w:pPr>
              <w:rPr>
                <w:rFonts w:ascii="Arial" w:hAnsi="Arial" w:cs="Arial"/>
              </w:rPr>
            </w:pPr>
            <w:r w:rsidRPr="007852F6">
              <w:rPr>
                <w:rFonts w:ascii="Arial" w:hAnsi="Arial" w:cs="Arial"/>
              </w:rPr>
              <w:t>5</w:t>
            </w:r>
          </w:p>
        </w:tc>
        <w:tc>
          <w:tcPr>
            <w:tcW w:w="10256" w:type="dxa"/>
          </w:tcPr>
          <w:p w:rsidR="00CC14F4" w:rsidRPr="00CC14F4" w:rsidRDefault="00CC14F4" w:rsidP="00BF0584">
            <w:pPr>
              <w:spacing w:before="40" w:after="40" w:line="240" w:lineRule="auto"/>
              <w:jc w:val="left"/>
              <w:rPr>
                <w:rFonts w:ascii="Arial" w:hAnsi="Arial" w:cs="Arial"/>
              </w:rPr>
            </w:pPr>
            <w:r w:rsidRPr="00CC14F4">
              <w:rPr>
                <w:rFonts w:ascii="Arial" w:hAnsi="Arial" w:cs="Arial"/>
              </w:rPr>
              <w:t xml:space="preserve">Be optimistic about the possibility of personal growth and change. </w:t>
            </w:r>
          </w:p>
          <w:p w:rsidR="004E2A7E" w:rsidRPr="007852F6" w:rsidRDefault="00CC14F4" w:rsidP="00BF0584">
            <w:pPr>
              <w:spacing w:before="40" w:after="40" w:line="240" w:lineRule="auto"/>
              <w:jc w:val="left"/>
              <w:rPr>
                <w:rFonts w:ascii="Arial" w:hAnsi="Arial" w:cs="Arial"/>
              </w:rPr>
            </w:pPr>
            <w:r w:rsidRPr="00CC14F4">
              <w:rPr>
                <w:rFonts w:ascii="Arial" w:hAnsi="Arial" w:cs="Arial"/>
              </w:rPr>
              <w:t xml:space="preserve">Motivate individuals and agencies to move through courses of action and decision making processes. </w:t>
            </w:r>
          </w:p>
        </w:tc>
      </w:tr>
      <w:tr w:rsidR="00043EB6" w:rsidRPr="007852F6" w:rsidTr="00BF0584">
        <w:tc>
          <w:tcPr>
            <w:tcW w:w="534" w:type="dxa"/>
          </w:tcPr>
          <w:p w:rsidR="00043EB6" w:rsidRPr="007852F6" w:rsidRDefault="00C34B32" w:rsidP="004E2A7E">
            <w:pPr>
              <w:rPr>
                <w:rFonts w:ascii="Arial" w:hAnsi="Arial" w:cs="Arial"/>
              </w:rPr>
            </w:pPr>
            <w:r w:rsidRPr="007852F6">
              <w:rPr>
                <w:rFonts w:ascii="Arial" w:hAnsi="Arial" w:cs="Arial"/>
              </w:rPr>
              <w:t>6</w:t>
            </w:r>
          </w:p>
        </w:tc>
        <w:tc>
          <w:tcPr>
            <w:tcW w:w="10256" w:type="dxa"/>
          </w:tcPr>
          <w:p w:rsidR="00043EB6" w:rsidRPr="007852F6" w:rsidRDefault="00043EB6" w:rsidP="00BF0584">
            <w:pPr>
              <w:spacing w:before="40" w:after="40"/>
              <w:rPr>
                <w:rFonts w:ascii="Arial" w:hAnsi="Arial" w:cs="Arial"/>
                <w:lang w:val="en-GB"/>
              </w:rPr>
            </w:pPr>
            <w:r w:rsidRPr="007852F6">
              <w:rPr>
                <w:rFonts w:ascii="Arial" w:hAnsi="Arial" w:cs="Arial"/>
                <w:lang w:val="en-GB"/>
              </w:rPr>
              <w:t xml:space="preserve">Able to train, facilitate and develop </w:t>
            </w:r>
            <w:r w:rsidR="00C34B32" w:rsidRPr="007852F6">
              <w:rPr>
                <w:rFonts w:ascii="Arial" w:hAnsi="Arial" w:cs="Arial"/>
                <w:lang w:val="en-GB"/>
              </w:rPr>
              <w:t xml:space="preserve">programmes </w:t>
            </w:r>
            <w:r w:rsidRPr="007852F6">
              <w:rPr>
                <w:rFonts w:ascii="Arial" w:hAnsi="Arial" w:cs="Arial"/>
                <w:lang w:val="en-GB"/>
              </w:rPr>
              <w:t>on issues around violence and abuse and its impact</w:t>
            </w:r>
            <w:r w:rsidR="00C34B32" w:rsidRPr="007852F6">
              <w:rPr>
                <w:rFonts w:ascii="Arial" w:hAnsi="Arial" w:cs="Arial"/>
                <w:lang w:val="en-GB"/>
              </w:rPr>
              <w:t xml:space="preserve"> of children/young people and adults</w:t>
            </w:r>
          </w:p>
        </w:tc>
      </w:tr>
      <w:tr w:rsidR="004E2A7E" w:rsidRPr="007852F6" w:rsidTr="00BF0584">
        <w:tc>
          <w:tcPr>
            <w:tcW w:w="534" w:type="dxa"/>
          </w:tcPr>
          <w:p w:rsidR="004E2A7E" w:rsidRPr="007852F6" w:rsidRDefault="00C34B32" w:rsidP="004E2A7E">
            <w:pPr>
              <w:rPr>
                <w:rFonts w:ascii="Arial" w:hAnsi="Arial" w:cs="Arial"/>
              </w:rPr>
            </w:pPr>
            <w:r w:rsidRPr="007852F6">
              <w:rPr>
                <w:rFonts w:ascii="Arial" w:hAnsi="Arial" w:cs="Arial"/>
              </w:rPr>
              <w:t>7</w:t>
            </w:r>
          </w:p>
        </w:tc>
        <w:tc>
          <w:tcPr>
            <w:tcW w:w="10256" w:type="dxa"/>
          </w:tcPr>
          <w:p w:rsidR="004E2A7E" w:rsidRPr="007852F6" w:rsidRDefault="00043EB6" w:rsidP="00BF0584">
            <w:pPr>
              <w:spacing w:before="40" w:after="40"/>
              <w:rPr>
                <w:rFonts w:ascii="Arial" w:hAnsi="Arial" w:cs="Arial"/>
              </w:rPr>
            </w:pPr>
            <w:r w:rsidRPr="007852F6">
              <w:rPr>
                <w:rFonts w:ascii="Arial" w:hAnsi="Arial" w:cs="Arial"/>
              </w:rPr>
              <w:t>A broad base of</w:t>
            </w:r>
            <w:r w:rsidR="00C34B32" w:rsidRPr="007852F6">
              <w:rPr>
                <w:rFonts w:ascii="Arial" w:hAnsi="Arial" w:cs="Arial"/>
              </w:rPr>
              <w:t xml:space="preserve"> basic</w:t>
            </w:r>
            <w:r w:rsidRPr="007852F6">
              <w:rPr>
                <w:rFonts w:ascii="Arial" w:hAnsi="Arial" w:cs="Arial"/>
              </w:rPr>
              <w:t xml:space="preserve"> administrative skills including; Word, </w:t>
            </w:r>
            <w:proofErr w:type="spellStart"/>
            <w:r w:rsidRPr="007852F6">
              <w:rPr>
                <w:rFonts w:ascii="Arial" w:hAnsi="Arial" w:cs="Arial"/>
              </w:rPr>
              <w:t>Powerpoint</w:t>
            </w:r>
            <w:proofErr w:type="spellEnd"/>
            <w:r w:rsidRPr="007852F6">
              <w:rPr>
                <w:rFonts w:ascii="Arial" w:hAnsi="Arial" w:cs="Arial"/>
              </w:rPr>
              <w:t>, Excel and using databases</w:t>
            </w:r>
          </w:p>
        </w:tc>
      </w:tr>
      <w:tr w:rsidR="004E2A7E" w:rsidRPr="007852F6" w:rsidTr="00BF0584">
        <w:tc>
          <w:tcPr>
            <w:tcW w:w="534" w:type="dxa"/>
          </w:tcPr>
          <w:p w:rsidR="004E2A7E" w:rsidRPr="007852F6" w:rsidRDefault="00C34B32" w:rsidP="004E2A7E">
            <w:pPr>
              <w:rPr>
                <w:rFonts w:ascii="Arial" w:hAnsi="Arial" w:cs="Arial"/>
              </w:rPr>
            </w:pPr>
            <w:r w:rsidRPr="007852F6">
              <w:rPr>
                <w:rFonts w:ascii="Arial" w:hAnsi="Arial" w:cs="Arial"/>
              </w:rPr>
              <w:t>8</w:t>
            </w:r>
          </w:p>
        </w:tc>
        <w:tc>
          <w:tcPr>
            <w:tcW w:w="10256" w:type="dxa"/>
          </w:tcPr>
          <w:p w:rsidR="004E2A7E" w:rsidRPr="007852F6" w:rsidRDefault="004E2A7E" w:rsidP="00BF0584">
            <w:pPr>
              <w:spacing w:before="40" w:after="40"/>
              <w:rPr>
                <w:rFonts w:ascii="Arial" w:hAnsi="Arial" w:cs="Arial"/>
                <w:lang w:val="en-GB"/>
              </w:rPr>
            </w:pPr>
            <w:r w:rsidRPr="007852F6">
              <w:rPr>
                <w:rFonts w:ascii="Arial" w:hAnsi="Arial" w:cs="Arial"/>
                <w:lang w:val="en-GB"/>
              </w:rPr>
              <w:t xml:space="preserve">Ability to work in a multi-agency way, communicating effectively with other agencies through telephone, face to face and written reports. </w:t>
            </w:r>
          </w:p>
        </w:tc>
      </w:tr>
      <w:tr w:rsidR="00C34B32" w:rsidRPr="007852F6" w:rsidTr="00BF0584">
        <w:tc>
          <w:tcPr>
            <w:tcW w:w="534" w:type="dxa"/>
          </w:tcPr>
          <w:p w:rsidR="00C34B32" w:rsidRPr="007852F6" w:rsidRDefault="00C34B32" w:rsidP="004E2A7E">
            <w:pPr>
              <w:rPr>
                <w:rFonts w:ascii="Arial" w:hAnsi="Arial" w:cs="Arial"/>
              </w:rPr>
            </w:pPr>
            <w:r w:rsidRPr="007852F6">
              <w:rPr>
                <w:rFonts w:ascii="Arial" w:hAnsi="Arial" w:cs="Arial"/>
              </w:rPr>
              <w:t>9</w:t>
            </w:r>
          </w:p>
        </w:tc>
        <w:tc>
          <w:tcPr>
            <w:tcW w:w="10256" w:type="dxa"/>
          </w:tcPr>
          <w:p w:rsidR="00C34B32" w:rsidRPr="007852F6" w:rsidRDefault="00C34B32" w:rsidP="00BF0584">
            <w:pPr>
              <w:spacing w:before="40" w:after="40"/>
              <w:rPr>
                <w:rFonts w:ascii="Arial" w:hAnsi="Arial" w:cs="Arial"/>
                <w:lang w:val="en-GB"/>
              </w:rPr>
            </w:pPr>
            <w:r w:rsidRPr="007852F6">
              <w:rPr>
                <w:rFonts w:ascii="Arial" w:hAnsi="Arial" w:cs="Arial"/>
                <w:lang w:val="en-GB"/>
              </w:rPr>
              <w:t>Maintaining professional boundaries and knowing when to seek management guidance and support when required. Self-care is vital.</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BF0584">
            <w:pPr>
              <w:pStyle w:val="Default"/>
              <w:spacing w:before="40" w:after="40"/>
              <w:rPr>
                <w:color w:val="009FDF"/>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tc>
      </w:tr>
      <w:tr w:rsidR="00C34B32" w:rsidRPr="007852F6" w:rsidTr="00BF0584">
        <w:tc>
          <w:tcPr>
            <w:tcW w:w="534" w:type="dxa"/>
          </w:tcPr>
          <w:p w:rsidR="00C34B32" w:rsidRPr="007852F6" w:rsidRDefault="00C34B32" w:rsidP="004E2A7E">
            <w:pPr>
              <w:pStyle w:val="Default"/>
              <w:spacing w:after="40"/>
              <w:rPr>
                <w:sz w:val="22"/>
                <w:szCs w:val="22"/>
              </w:rPr>
            </w:pPr>
            <w:r w:rsidRPr="007852F6">
              <w:rPr>
                <w:sz w:val="22"/>
                <w:szCs w:val="22"/>
              </w:rPr>
              <w:t>1</w:t>
            </w:r>
          </w:p>
        </w:tc>
        <w:tc>
          <w:tcPr>
            <w:tcW w:w="10256" w:type="dxa"/>
          </w:tcPr>
          <w:p w:rsidR="00C34B32" w:rsidRPr="007852F6" w:rsidRDefault="00C34B32" w:rsidP="00BF0584">
            <w:pPr>
              <w:spacing w:before="40" w:after="40" w:line="240" w:lineRule="auto"/>
              <w:jc w:val="left"/>
              <w:rPr>
                <w:rFonts w:ascii="Arial" w:hAnsi="Arial" w:cs="Arial"/>
                <w:noProof/>
                <w:lang w:val="en-GB" w:eastAsia="en-GB"/>
              </w:rPr>
            </w:pPr>
            <w:r w:rsidRPr="007852F6">
              <w:rPr>
                <w:rFonts w:ascii="Arial" w:hAnsi="Arial" w:cs="Arial"/>
                <w:noProof/>
                <w:lang w:val="en-GB" w:eastAsia="en-GB"/>
              </w:rPr>
              <w:t>A feminist perspective on how gender, social, economic, race, cultural, linguistic, religious and sexual orientation issues may impact on young people’s lives</w:t>
            </w:r>
          </w:p>
        </w:tc>
      </w:tr>
      <w:tr w:rsidR="00C34B32" w:rsidRPr="007852F6" w:rsidTr="00BF0584">
        <w:tc>
          <w:tcPr>
            <w:tcW w:w="534" w:type="dxa"/>
          </w:tcPr>
          <w:p w:rsidR="00C34B32" w:rsidRPr="007852F6" w:rsidRDefault="00C34B32" w:rsidP="004E2A7E">
            <w:pPr>
              <w:pStyle w:val="Default"/>
              <w:spacing w:after="40"/>
              <w:rPr>
                <w:sz w:val="22"/>
                <w:szCs w:val="22"/>
              </w:rPr>
            </w:pPr>
            <w:r w:rsidRPr="007852F6">
              <w:rPr>
                <w:sz w:val="22"/>
                <w:szCs w:val="22"/>
              </w:rPr>
              <w:t>2</w:t>
            </w:r>
          </w:p>
        </w:tc>
        <w:tc>
          <w:tcPr>
            <w:tcW w:w="10256" w:type="dxa"/>
          </w:tcPr>
          <w:p w:rsidR="00C34B32" w:rsidRPr="007852F6" w:rsidRDefault="00C34B32" w:rsidP="00BF0584">
            <w:pPr>
              <w:spacing w:before="40" w:after="4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w:t>
            </w:r>
            <w:r w:rsidR="00CC14F4">
              <w:rPr>
                <w:rFonts w:ascii="Arial" w:hAnsi="Arial" w:cs="Arial"/>
                <w:noProof/>
                <w:lang w:val="en-GB" w:eastAsia="en-GB"/>
              </w:rPr>
              <w:t xml:space="preserve">mmitted to helping </w:t>
            </w:r>
            <w:r w:rsidRPr="007852F6">
              <w:rPr>
                <w:rFonts w:ascii="Arial" w:hAnsi="Arial" w:cs="Arial"/>
                <w:noProof/>
                <w:lang w:val="en-GB" w:eastAsia="en-GB"/>
              </w:rPr>
              <w:t>young people achieve their potential and representing everything that B</w:t>
            </w:r>
            <w:r w:rsidR="00BF0584">
              <w:rPr>
                <w:rFonts w:ascii="Arial" w:hAnsi="Arial" w:cs="Arial"/>
                <w:noProof/>
                <w:lang w:val="en-GB" w:eastAsia="en-GB"/>
              </w:rPr>
              <w:t>CWA stands for</w:t>
            </w:r>
          </w:p>
        </w:tc>
      </w:tr>
      <w:tr w:rsidR="00C34B32" w:rsidRPr="007852F6" w:rsidTr="00BF0584">
        <w:tc>
          <w:tcPr>
            <w:tcW w:w="534" w:type="dxa"/>
          </w:tcPr>
          <w:p w:rsidR="00C34B32" w:rsidRPr="007852F6" w:rsidRDefault="00C34B32" w:rsidP="004E2A7E">
            <w:pPr>
              <w:pStyle w:val="Default"/>
              <w:spacing w:after="40"/>
              <w:rPr>
                <w:sz w:val="22"/>
                <w:szCs w:val="22"/>
              </w:rPr>
            </w:pPr>
            <w:r w:rsidRPr="007852F6">
              <w:rPr>
                <w:sz w:val="22"/>
                <w:szCs w:val="22"/>
              </w:rPr>
              <w:t>3</w:t>
            </w:r>
          </w:p>
        </w:tc>
        <w:tc>
          <w:tcPr>
            <w:tcW w:w="10256" w:type="dxa"/>
          </w:tcPr>
          <w:p w:rsidR="00C34B32" w:rsidRPr="007852F6" w:rsidRDefault="00C34B32" w:rsidP="00BF0584">
            <w:pPr>
              <w:spacing w:before="40" w:after="40" w:line="240" w:lineRule="auto"/>
              <w:jc w:val="left"/>
              <w:rPr>
                <w:rFonts w:ascii="Arial" w:hAnsi="Arial" w:cs="Arial"/>
                <w:noProof/>
                <w:lang w:val="en-GB" w:eastAsia="en-GB"/>
              </w:rPr>
            </w:pPr>
            <w:r w:rsidRPr="007852F6">
              <w:rPr>
                <w:rFonts w:ascii="Arial" w:hAnsi="Arial" w:cs="Arial"/>
                <w:noProof/>
                <w:lang w:val="en-GB" w:eastAsia="en-GB"/>
              </w:rPr>
              <w:t>Non-judgmental, non-directive and anti-discriminatory approach to empowering young people</w:t>
            </w:r>
          </w:p>
        </w:tc>
      </w:tr>
      <w:tr w:rsidR="00C34B32" w:rsidRPr="007852F6" w:rsidTr="00BF0584">
        <w:tc>
          <w:tcPr>
            <w:tcW w:w="534" w:type="dxa"/>
          </w:tcPr>
          <w:p w:rsidR="00C34B32" w:rsidRPr="007852F6" w:rsidRDefault="00C34B32" w:rsidP="004E2A7E">
            <w:pPr>
              <w:pStyle w:val="Default"/>
              <w:spacing w:after="40"/>
              <w:rPr>
                <w:sz w:val="22"/>
                <w:szCs w:val="22"/>
              </w:rPr>
            </w:pPr>
            <w:r w:rsidRPr="007852F6">
              <w:rPr>
                <w:sz w:val="22"/>
                <w:szCs w:val="22"/>
              </w:rPr>
              <w:t>4</w:t>
            </w:r>
          </w:p>
        </w:tc>
        <w:tc>
          <w:tcPr>
            <w:tcW w:w="10256" w:type="dxa"/>
          </w:tcPr>
          <w:p w:rsidR="00C34B32" w:rsidRPr="007852F6" w:rsidRDefault="00C34B32" w:rsidP="00BF0584">
            <w:pPr>
              <w:spacing w:before="40" w:after="4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34B32" w:rsidRPr="007852F6" w:rsidTr="00BF0584">
        <w:tc>
          <w:tcPr>
            <w:tcW w:w="534" w:type="dxa"/>
          </w:tcPr>
          <w:p w:rsidR="00C34B32" w:rsidRPr="007852F6" w:rsidRDefault="00C34B32" w:rsidP="004E2A7E">
            <w:pPr>
              <w:pStyle w:val="Default"/>
              <w:spacing w:after="40"/>
              <w:rPr>
                <w:sz w:val="22"/>
                <w:szCs w:val="22"/>
              </w:rPr>
            </w:pPr>
            <w:r w:rsidRPr="007852F6">
              <w:rPr>
                <w:sz w:val="22"/>
                <w:szCs w:val="22"/>
              </w:rPr>
              <w:t>5</w:t>
            </w:r>
          </w:p>
        </w:tc>
        <w:tc>
          <w:tcPr>
            <w:tcW w:w="10256" w:type="dxa"/>
          </w:tcPr>
          <w:p w:rsidR="00C34B32" w:rsidRPr="007852F6" w:rsidRDefault="00C34B32" w:rsidP="00BF0584">
            <w:pPr>
              <w:spacing w:before="40" w:after="4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7852F6" w:rsidRPr="007852F6" w:rsidTr="00BF0584">
        <w:tc>
          <w:tcPr>
            <w:tcW w:w="534" w:type="dxa"/>
          </w:tcPr>
          <w:p w:rsidR="007852F6" w:rsidRPr="007852F6" w:rsidRDefault="007852F6" w:rsidP="004E2A7E">
            <w:pPr>
              <w:pStyle w:val="Default"/>
              <w:spacing w:after="40"/>
              <w:rPr>
                <w:sz w:val="22"/>
                <w:szCs w:val="22"/>
              </w:rPr>
            </w:pPr>
            <w:r w:rsidRPr="007852F6">
              <w:rPr>
                <w:sz w:val="22"/>
                <w:szCs w:val="22"/>
              </w:rPr>
              <w:t>6</w:t>
            </w:r>
          </w:p>
        </w:tc>
        <w:tc>
          <w:tcPr>
            <w:tcW w:w="10256" w:type="dxa"/>
          </w:tcPr>
          <w:p w:rsidR="007852F6" w:rsidRPr="007852F6" w:rsidRDefault="007852F6" w:rsidP="00BF0584">
            <w:pPr>
              <w:spacing w:before="40" w:after="4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BF0584">
            <w:pPr>
              <w:pStyle w:val="Default"/>
              <w:spacing w:before="40"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tc>
      </w:tr>
      <w:tr w:rsidR="004E2A7E" w:rsidRPr="007852F6" w:rsidTr="00BF0584">
        <w:trPr>
          <w:trHeight w:val="354"/>
        </w:trPr>
        <w:tc>
          <w:tcPr>
            <w:tcW w:w="534" w:type="dxa"/>
          </w:tcPr>
          <w:p w:rsidR="004E2A7E" w:rsidRPr="007852F6" w:rsidRDefault="004E2A7E" w:rsidP="004E2A7E">
            <w:pPr>
              <w:pStyle w:val="Default"/>
              <w:spacing w:after="40"/>
              <w:rPr>
                <w:sz w:val="22"/>
                <w:szCs w:val="22"/>
              </w:rPr>
            </w:pPr>
            <w:r w:rsidRPr="007852F6">
              <w:rPr>
                <w:sz w:val="22"/>
                <w:szCs w:val="22"/>
              </w:rPr>
              <w:t>1</w:t>
            </w:r>
          </w:p>
        </w:tc>
        <w:tc>
          <w:tcPr>
            <w:tcW w:w="10256" w:type="dxa"/>
          </w:tcPr>
          <w:p w:rsidR="004E2A7E" w:rsidRPr="007852F6" w:rsidRDefault="004E2A7E" w:rsidP="00BF0584">
            <w:pPr>
              <w:pStyle w:val="Default"/>
              <w:spacing w:before="40" w:after="40"/>
              <w:rPr>
                <w:color w:val="auto"/>
                <w:sz w:val="22"/>
                <w:szCs w:val="22"/>
              </w:rPr>
            </w:pPr>
            <w:r w:rsidRPr="007852F6">
              <w:rPr>
                <w:color w:val="auto"/>
                <w:sz w:val="22"/>
                <w:szCs w:val="22"/>
              </w:rPr>
              <w:t>Have a current driving license and access to a vehicle</w:t>
            </w:r>
            <w:r w:rsidR="00CC14F4">
              <w:rPr>
                <w:color w:val="auto"/>
                <w:sz w:val="22"/>
                <w:szCs w:val="22"/>
              </w:rPr>
              <w:t xml:space="preserve"> with business insurance</w:t>
            </w:r>
          </w:p>
        </w:tc>
      </w:tr>
      <w:tr w:rsidR="004E2A7E" w:rsidRPr="007852F6" w:rsidTr="00BF0584">
        <w:trPr>
          <w:trHeight w:val="260"/>
        </w:trPr>
        <w:tc>
          <w:tcPr>
            <w:tcW w:w="534" w:type="dxa"/>
          </w:tcPr>
          <w:p w:rsidR="004E2A7E" w:rsidRPr="007852F6" w:rsidRDefault="004E2A7E" w:rsidP="004E2A7E">
            <w:pPr>
              <w:rPr>
                <w:rFonts w:ascii="Arial" w:hAnsi="Arial" w:cs="Arial"/>
              </w:rPr>
            </w:pPr>
            <w:r w:rsidRPr="007852F6">
              <w:rPr>
                <w:rFonts w:ascii="Arial" w:hAnsi="Arial" w:cs="Arial"/>
              </w:rPr>
              <w:t>2</w:t>
            </w:r>
          </w:p>
        </w:tc>
        <w:tc>
          <w:tcPr>
            <w:tcW w:w="10256" w:type="dxa"/>
          </w:tcPr>
          <w:p w:rsidR="004E2A7E" w:rsidRPr="007852F6" w:rsidRDefault="004E2A7E" w:rsidP="00BF0584">
            <w:pPr>
              <w:pStyle w:val="Default"/>
              <w:spacing w:before="40" w:after="40"/>
              <w:rPr>
                <w:color w:val="auto"/>
                <w:sz w:val="22"/>
                <w:szCs w:val="22"/>
              </w:rPr>
            </w:pPr>
            <w:r w:rsidRPr="007852F6">
              <w:rPr>
                <w:color w:val="auto"/>
                <w:sz w:val="22"/>
                <w:szCs w:val="22"/>
              </w:rPr>
              <w:t>Be willing to work unsociable hours, including evenings and late nights</w:t>
            </w:r>
          </w:p>
        </w:tc>
      </w:tr>
      <w:tr w:rsidR="004E2A7E" w:rsidRPr="007852F6" w:rsidTr="00BF0584">
        <w:tc>
          <w:tcPr>
            <w:tcW w:w="534" w:type="dxa"/>
          </w:tcPr>
          <w:p w:rsidR="004E2A7E" w:rsidRPr="007852F6" w:rsidRDefault="004E2A7E" w:rsidP="004E2A7E">
            <w:pPr>
              <w:rPr>
                <w:rFonts w:ascii="Arial" w:hAnsi="Arial" w:cs="Arial"/>
              </w:rPr>
            </w:pPr>
            <w:r w:rsidRPr="007852F6">
              <w:rPr>
                <w:rFonts w:ascii="Arial" w:hAnsi="Arial" w:cs="Arial"/>
              </w:rPr>
              <w:t>3</w:t>
            </w:r>
          </w:p>
        </w:tc>
        <w:tc>
          <w:tcPr>
            <w:tcW w:w="10256" w:type="dxa"/>
          </w:tcPr>
          <w:p w:rsidR="004E2A7E" w:rsidRPr="007852F6" w:rsidRDefault="004E2A7E" w:rsidP="00BF0584">
            <w:pPr>
              <w:pStyle w:val="Default"/>
              <w:spacing w:before="40" w:after="40"/>
              <w:rPr>
                <w:color w:val="auto"/>
                <w:sz w:val="22"/>
                <w:szCs w:val="22"/>
              </w:rPr>
            </w:pPr>
            <w:r w:rsidRPr="007852F6">
              <w:rPr>
                <w:color w:val="auto"/>
                <w:sz w:val="22"/>
                <w:szCs w:val="22"/>
              </w:rPr>
              <w:t>Be eligible to work in the UK</w:t>
            </w:r>
          </w:p>
        </w:tc>
      </w:tr>
    </w:tbl>
    <w:p w:rsidR="00BF0584" w:rsidRDefault="00BF0584" w:rsidP="00CE5AD4">
      <w:pPr>
        <w:pStyle w:val="Heading1"/>
        <w:rPr>
          <w:rFonts w:ascii="Arial" w:hAnsi="Arial" w:cs="Arial"/>
          <w:sz w:val="22"/>
          <w:szCs w:val="22"/>
        </w:rPr>
      </w:pPr>
    </w:p>
    <w:p w:rsidR="00CE5AD4" w:rsidRPr="00BF0584" w:rsidRDefault="00BF0584" w:rsidP="00CE5AD4">
      <w:pPr>
        <w:pStyle w:val="Heading1"/>
        <w:rPr>
          <w:rFonts w:ascii="Arial" w:hAnsi="Arial" w:cs="Arial"/>
          <w:sz w:val="22"/>
          <w:szCs w:val="22"/>
        </w:rPr>
      </w:pPr>
      <w:r>
        <w:rPr>
          <w:rFonts w:ascii="Arial" w:hAnsi="Arial" w:cs="Arial"/>
          <w:sz w:val="22"/>
          <w:szCs w:val="22"/>
        </w:rPr>
        <w:t>V</w:t>
      </w:r>
      <w:r w:rsidR="00CE5AD4" w:rsidRPr="00BF0584">
        <w:rPr>
          <w:rFonts w:ascii="Arial" w:hAnsi="Arial" w:cs="Arial"/>
          <w:sz w:val="22"/>
          <w:szCs w:val="22"/>
        </w:rPr>
        <w:t>ersion control and Sign off</w:t>
      </w:r>
    </w:p>
    <w:tbl>
      <w:tblPr>
        <w:tblStyle w:val="TableGrid"/>
        <w:tblW w:w="0" w:type="auto"/>
        <w:tblLook w:val="04A0" w:firstRow="1" w:lastRow="0" w:firstColumn="1" w:lastColumn="0" w:noHBand="0" w:noVBand="1"/>
      </w:tblPr>
      <w:tblGrid>
        <w:gridCol w:w="3539"/>
        <w:gridCol w:w="3940"/>
        <w:gridCol w:w="1701"/>
        <w:gridCol w:w="1610"/>
      </w:tblGrid>
      <w:tr w:rsidR="00CE5AD4" w:rsidRPr="00BF0584" w:rsidTr="00BF0584">
        <w:tc>
          <w:tcPr>
            <w:tcW w:w="3539" w:type="dxa"/>
          </w:tcPr>
          <w:p w:rsidR="00CE5AD4" w:rsidRPr="00BF0584" w:rsidRDefault="00CE5AD4" w:rsidP="00BF0584">
            <w:pPr>
              <w:spacing w:before="40" w:after="40"/>
              <w:rPr>
                <w:rFonts w:ascii="Arial" w:hAnsi="Arial" w:cs="Arial"/>
              </w:rPr>
            </w:pPr>
            <w:r w:rsidRPr="00BF0584">
              <w:rPr>
                <w:rFonts w:ascii="Arial" w:hAnsi="Arial" w:cs="Arial"/>
              </w:rPr>
              <w:t xml:space="preserve">Job Description produced by: </w:t>
            </w:r>
          </w:p>
        </w:tc>
        <w:tc>
          <w:tcPr>
            <w:tcW w:w="3940" w:type="dxa"/>
          </w:tcPr>
          <w:p w:rsidR="00CE5AD4" w:rsidRPr="00BF0584" w:rsidRDefault="004E2A7E" w:rsidP="00BF0584">
            <w:pPr>
              <w:spacing w:before="40" w:after="40"/>
              <w:rPr>
                <w:rFonts w:ascii="Arial" w:hAnsi="Arial" w:cs="Arial"/>
              </w:rPr>
            </w:pPr>
            <w:r w:rsidRPr="00BF0584">
              <w:rPr>
                <w:rFonts w:ascii="Arial" w:hAnsi="Arial" w:cs="Arial"/>
              </w:rPr>
              <w:t xml:space="preserve"> </w:t>
            </w:r>
            <w:r w:rsidR="00C57C40" w:rsidRPr="00BF0584">
              <w:rPr>
                <w:rFonts w:ascii="Arial" w:hAnsi="Arial" w:cs="Arial"/>
              </w:rPr>
              <w:t>Amy Colbourne, Women’s Justice Manager</w:t>
            </w:r>
          </w:p>
        </w:tc>
        <w:tc>
          <w:tcPr>
            <w:tcW w:w="1701" w:type="dxa"/>
          </w:tcPr>
          <w:p w:rsidR="00CE5AD4" w:rsidRPr="00BF0584" w:rsidRDefault="00BF0584" w:rsidP="00BF0584">
            <w:pPr>
              <w:spacing w:before="40" w:after="40"/>
              <w:rPr>
                <w:rFonts w:ascii="Arial" w:hAnsi="Arial" w:cs="Arial"/>
              </w:rPr>
            </w:pPr>
            <w:r>
              <w:rPr>
                <w:rFonts w:ascii="Arial" w:hAnsi="Arial" w:cs="Arial"/>
              </w:rPr>
              <w:t>Date p</w:t>
            </w:r>
            <w:r w:rsidR="00CE5AD4" w:rsidRPr="00BF0584">
              <w:rPr>
                <w:rFonts w:ascii="Arial" w:hAnsi="Arial" w:cs="Arial"/>
              </w:rPr>
              <w:t>roduced</w:t>
            </w:r>
          </w:p>
        </w:tc>
        <w:tc>
          <w:tcPr>
            <w:tcW w:w="1610" w:type="dxa"/>
          </w:tcPr>
          <w:p w:rsidR="00CE5AD4" w:rsidRPr="00BF0584" w:rsidRDefault="00C57C40" w:rsidP="00BF0584">
            <w:pPr>
              <w:spacing w:before="40" w:after="40"/>
              <w:rPr>
                <w:rFonts w:ascii="Arial" w:hAnsi="Arial" w:cs="Arial"/>
              </w:rPr>
            </w:pPr>
            <w:r w:rsidRPr="00BF0584">
              <w:rPr>
                <w:rFonts w:ascii="Arial" w:hAnsi="Arial" w:cs="Arial"/>
              </w:rPr>
              <w:t>03/02/2020</w:t>
            </w:r>
          </w:p>
        </w:tc>
      </w:tr>
      <w:tr w:rsidR="00CE5AD4" w:rsidRPr="00BF0584" w:rsidTr="00BF0584">
        <w:tc>
          <w:tcPr>
            <w:tcW w:w="3539" w:type="dxa"/>
          </w:tcPr>
          <w:p w:rsidR="00CE5AD4" w:rsidRPr="00BF0584" w:rsidRDefault="00CE5AD4" w:rsidP="00BF0584">
            <w:pPr>
              <w:spacing w:before="40" w:after="40"/>
              <w:rPr>
                <w:rFonts w:ascii="Arial" w:hAnsi="Arial" w:cs="Arial"/>
              </w:rPr>
            </w:pPr>
            <w:r w:rsidRPr="00BF0584">
              <w:rPr>
                <w:rFonts w:ascii="Arial" w:hAnsi="Arial" w:cs="Arial"/>
              </w:rPr>
              <w:t>Job Description reviewed by:</w:t>
            </w:r>
          </w:p>
        </w:tc>
        <w:tc>
          <w:tcPr>
            <w:tcW w:w="3940" w:type="dxa"/>
          </w:tcPr>
          <w:p w:rsidR="007852F6" w:rsidRPr="00BF0584" w:rsidRDefault="00C57C40" w:rsidP="00BF0584">
            <w:pPr>
              <w:spacing w:before="40" w:after="40"/>
              <w:rPr>
                <w:rFonts w:ascii="Arial" w:hAnsi="Arial" w:cs="Arial"/>
              </w:rPr>
            </w:pPr>
            <w:r w:rsidRPr="00BF0584">
              <w:rPr>
                <w:rFonts w:ascii="Arial" w:hAnsi="Arial" w:cs="Arial"/>
              </w:rPr>
              <w:t>Kat Bailey, Development and Communications Manager</w:t>
            </w:r>
          </w:p>
        </w:tc>
        <w:tc>
          <w:tcPr>
            <w:tcW w:w="1701" w:type="dxa"/>
          </w:tcPr>
          <w:p w:rsidR="00CE5AD4" w:rsidRPr="00BF0584" w:rsidRDefault="00CE5AD4" w:rsidP="00BF0584">
            <w:pPr>
              <w:spacing w:before="40" w:after="40"/>
              <w:rPr>
                <w:rFonts w:ascii="Arial" w:hAnsi="Arial" w:cs="Arial"/>
              </w:rPr>
            </w:pPr>
            <w:r w:rsidRPr="00BF0584">
              <w:rPr>
                <w:rFonts w:ascii="Arial" w:hAnsi="Arial" w:cs="Arial"/>
              </w:rPr>
              <w:t xml:space="preserve">Date reviewed </w:t>
            </w:r>
          </w:p>
        </w:tc>
        <w:tc>
          <w:tcPr>
            <w:tcW w:w="1610" w:type="dxa"/>
          </w:tcPr>
          <w:p w:rsidR="00CE5AD4" w:rsidRPr="00BF0584" w:rsidRDefault="00C57C40" w:rsidP="00BF0584">
            <w:pPr>
              <w:spacing w:before="40" w:after="40"/>
              <w:rPr>
                <w:rFonts w:ascii="Arial" w:hAnsi="Arial" w:cs="Arial"/>
              </w:rPr>
            </w:pPr>
            <w:r w:rsidRPr="00BF0584">
              <w:rPr>
                <w:rFonts w:ascii="Arial" w:hAnsi="Arial" w:cs="Arial"/>
              </w:rPr>
              <w:t>04/02/2020</w:t>
            </w:r>
          </w:p>
        </w:tc>
      </w:tr>
      <w:tr w:rsidR="00CE5AD4" w:rsidRPr="00BF0584" w:rsidTr="00BF0584">
        <w:tc>
          <w:tcPr>
            <w:tcW w:w="3539" w:type="dxa"/>
          </w:tcPr>
          <w:p w:rsidR="00CE5AD4" w:rsidRPr="00BF0584" w:rsidRDefault="00CE5AD4" w:rsidP="00BF0584">
            <w:pPr>
              <w:spacing w:before="40" w:after="40"/>
              <w:rPr>
                <w:rFonts w:ascii="Arial" w:hAnsi="Arial" w:cs="Arial"/>
              </w:rPr>
            </w:pPr>
            <w:r w:rsidRPr="00BF0584">
              <w:rPr>
                <w:rFonts w:ascii="Arial" w:hAnsi="Arial" w:cs="Arial"/>
              </w:rPr>
              <w:t>Job Description approved by:</w:t>
            </w:r>
          </w:p>
        </w:tc>
        <w:tc>
          <w:tcPr>
            <w:tcW w:w="3940" w:type="dxa"/>
          </w:tcPr>
          <w:p w:rsidR="00CE5AD4" w:rsidRPr="00BF0584" w:rsidRDefault="00BF0584" w:rsidP="00BF0584">
            <w:pPr>
              <w:spacing w:before="40" w:after="40"/>
              <w:rPr>
                <w:rFonts w:ascii="Arial" w:hAnsi="Arial" w:cs="Arial"/>
              </w:rPr>
            </w:pPr>
            <w:r>
              <w:rPr>
                <w:rFonts w:ascii="Arial" w:hAnsi="Arial" w:cs="Arial"/>
              </w:rPr>
              <w:t>Sara Ward</w:t>
            </w:r>
          </w:p>
        </w:tc>
        <w:tc>
          <w:tcPr>
            <w:tcW w:w="1701" w:type="dxa"/>
          </w:tcPr>
          <w:p w:rsidR="00CE5AD4" w:rsidRPr="00BF0584" w:rsidRDefault="00BF0584" w:rsidP="00BF0584">
            <w:pPr>
              <w:spacing w:before="40" w:after="40"/>
              <w:rPr>
                <w:rFonts w:ascii="Arial" w:hAnsi="Arial" w:cs="Arial"/>
              </w:rPr>
            </w:pPr>
            <w:r>
              <w:rPr>
                <w:rFonts w:ascii="Arial" w:hAnsi="Arial" w:cs="Arial"/>
              </w:rPr>
              <w:t>Date a</w:t>
            </w:r>
            <w:r w:rsidR="00CE5AD4" w:rsidRPr="00BF0584">
              <w:rPr>
                <w:rFonts w:ascii="Arial" w:hAnsi="Arial" w:cs="Arial"/>
              </w:rPr>
              <w:t xml:space="preserve">pproved </w:t>
            </w:r>
          </w:p>
        </w:tc>
        <w:tc>
          <w:tcPr>
            <w:tcW w:w="1610" w:type="dxa"/>
          </w:tcPr>
          <w:p w:rsidR="00CE5AD4" w:rsidRPr="00BF0584" w:rsidRDefault="00BF0584" w:rsidP="00BF0584">
            <w:pPr>
              <w:spacing w:before="40" w:after="40"/>
              <w:rPr>
                <w:rFonts w:ascii="Arial" w:hAnsi="Arial" w:cs="Arial"/>
              </w:rPr>
            </w:pPr>
            <w:r>
              <w:rPr>
                <w:rFonts w:ascii="Arial" w:hAnsi="Arial" w:cs="Arial"/>
              </w:rPr>
              <w:t>10/03/2020</w:t>
            </w:r>
          </w:p>
        </w:tc>
      </w:tr>
    </w:tbl>
    <w:p w:rsidR="00CE5AD4" w:rsidRPr="004E2A7E" w:rsidRDefault="00CE5AD4" w:rsidP="006A4DA5">
      <w:pPr>
        <w:rPr>
          <w:rFonts w:ascii="Arial" w:hAnsi="Arial" w:cs="Arial"/>
          <w:sz w:val="24"/>
          <w:szCs w:val="24"/>
        </w:rPr>
      </w:pPr>
    </w:p>
    <w:sectPr w:rsidR="00CE5AD4" w:rsidRPr="004E2A7E" w:rsidSect="00C57C40">
      <w:headerReference w:type="default" r:id="rId9"/>
      <w:footerReference w:type="default" r:id="rId10"/>
      <w:headerReference w:type="first" r:id="rId11"/>
      <w:pgSz w:w="12240" w:h="15840"/>
      <w:pgMar w:top="720" w:right="720" w:bottom="42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EB" w:rsidRDefault="001158EB">
      <w:pPr>
        <w:spacing w:after="0"/>
      </w:pPr>
      <w:r>
        <w:separator/>
      </w:r>
    </w:p>
  </w:endnote>
  <w:endnote w:type="continuationSeparator" w:id="0">
    <w:p w:rsidR="001158EB" w:rsidRDefault="00115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F2" w:rsidRDefault="00E367F2">
    <w:pPr>
      <w:pStyle w:val="Footer"/>
      <w:jc w:val="right"/>
    </w:pPr>
    <w:r>
      <w:fldChar w:fldCharType="begin"/>
    </w:r>
    <w:r>
      <w:instrText xml:space="preserve"> PAGE   \* MERGEFORMAT </w:instrText>
    </w:r>
    <w:r>
      <w:fldChar w:fldCharType="separate"/>
    </w:r>
    <w:r w:rsidR="00F027BE">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EB" w:rsidRDefault="001158EB">
      <w:pPr>
        <w:spacing w:after="0"/>
      </w:pPr>
      <w:r>
        <w:separator/>
      </w:r>
    </w:p>
  </w:footnote>
  <w:footnote w:type="continuationSeparator" w:id="0">
    <w:p w:rsidR="001158EB" w:rsidRDefault="001158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F2" w:rsidRDefault="00E367F2">
    <w:pPr>
      <w:pStyle w:val="Header"/>
    </w:pPr>
    <w:r>
      <w:t xml:space="preserve"> </w:t>
    </w:r>
    <w:sdt>
      <w:sdtPr>
        <w:rPr>
          <w:sz w:val="24"/>
        </w:r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rsidRPr="00BF0584">
          <w:rPr>
            <w:sz w:val="24"/>
          </w:rP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F2" w:rsidRDefault="00E367F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posOffset>4562475</wp:posOffset>
          </wp:positionH>
          <wp:positionV relativeFrom="paragraph">
            <wp:posOffset>-228600</wp:posOffset>
          </wp:positionV>
          <wp:extent cx="2289175" cy="715645"/>
          <wp:effectExtent l="0" t="0" r="0" b="8255"/>
          <wp:wrapTight wrapText="bothSides">
            <wp:wrapPolygon edited="0">
              <wp:start x="0" y="0"/>
              <wp:lineTo x="0" y="21274"/>
              <wp:lineTo x="21390" y="21274"/>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175" cy="715645"/>
                  </a:xfrm>
                  <a:prstGeom prst="rect">
                    <a:avLst/>
                  </a:prstGeom>
                </pic:spPr>
              </pic:pic>
            </a:graphicData>
          </a:graphic>
          <wp14:sizeRelH relativeFrom="margin">
            <wp14:pctWidth>0</wp14:pctWidth>
          </wp14:sizeRelH>
          <wp14:sizeRelV relativeFrom="margin">
            <wp14:pctHeight>0</wp14:pctHeight>
          </wp14:sizeRelV>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4.25pt;height:92.25pt" o:bullet="t">
        <v:imagedata r:id="rId1" o:title="MC900432530[1]"/>
      </v:shape>
    </w:pict>
  </w:numPicBullet>
  <w:numPicBullet w:numPicBulletId="1">
    <w:pict>
      <v:shape id="_x0000_i1035"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C6413"/>
    <w:multiLevelType w:val="hybridMultilevel"/>
    <w:tmpl w:val="D85E0A30"/>
    <w:lvl w:ilvl="0" w:tplc="8C8EC16C">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733FB"/>
    <w:multiLevelType w:val="hybridMultilevel"/>
    <w:tmpl w:val="DCAC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194F56"/>
    <w:multiLevelType w:val="hybridMultilevel"/>
    <w:tmpl w:val="B7305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E584F"/>
    <w:multiLevelType w:val="hybridMultilevel"/>
    <w:tmpl w:val="1DC68810"/>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48A44960">
      <w:numFmt w:val="bullet"/>
      <w:lvlText w:val="•"/>
      <w:lvlJc w:val="left"/>
      <w:pPr>
        <w:ind w:left="2374" w:hanging="360"/>
      </w:pPr>
      <w:rPr>
        <w:rFonts w:ascii="Arial" w:eastAsia="Times New Roman" w:hAnsi="Arial" w:cs="Arial" w:hint="default"/>
      </w:r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24"/>
  </w:num>
  <w:num w:numId="16">
    <w:abstractNumId w:val="21"/>
  </w:num>
  <w:num w:numId="17">
    <w:abstractNumId w:val="22"/>
  </w:num>
  <w:num w:numId="18">
    <w:abstractNumId w:val="20"/>
  </w:num>
  <w:num w:numId="19">
    <w:abstractNumId w:val="15"/>
  </w:num>
  <w:num w:numId="20">
    <w:abstractNumId w:val="12"/>
  </w:num>
  <w:num w:numId="21">
    <w:abstractNumId w:val="23"/>
  </w:num>
  <w:num w:numId="22">
    <w:abstractNumId w:val="25"/>
  </w:num>
  <w:num w:numId="23">
    <w:abstractNumId w:val="18"/>
  </w:num>
  <w:num w:numId="24">
    <w:abstractNumId w:val="16"/>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43EB6"/>
    <w:rsid w:val="000A644C"/>
    <w:rsid w:val="000C2633"/>
    <w:rsid w:val="000C7BF1"/>
    <w:rsid w:val="001158EB"/>
    <w:rsid w:val="00170462"/>
    <w:rsid w:val="001A40E4"/>
    <w:rsid w:val="001B2073"/>
    <w:rsid w:val="001B59E1"/>
    <w:rsid w:val="001B6A8E"/>
    <w:rsid w:val="001C09BA"/>
    <w:rsid w:val="001C115F"/>
    <w:rsid w:val="001E5968"/>
    <w:rsid w:val="001E59CF"/>
    <w:rsid w:val="001F29E5"/>
    <w:rsid w:val="00226D97"/>
    <w:rsid w:val="00262E50"/>
    <w:rsid w:val="0028098F"/>
    <w:rsid w:val="002F1DBC"/>
    <w:rsid w:val="003073C9"/>
    <w:rsid w:val="003130CD"/>
    <w:rsid w:val="003241AA"/>
    <w:rsid w:val="00342CDD"/>
    <w:rsid w:val="00363A6A"/>
    <w:rsid w:val="003775F9"/>
    <w:rsid w:val="003814F4"/>
    <w:rsid w:val="00424774"/>
    <w:rsid w:val="00493604"/>
    <w:rsid w:val="004E1A15"/>
    <w:rsid w:val="004E2A7E"/>
    <w:rsid w:val="00521A90"/>
    <w:rsid w:val="005443BE"/>
    <w:rsid w:val="00562F39"/>
    <w:rsid w:val="00577FB0"/>
    <w:rsid w:val="005944E1"/>
    <w:rsid w:val="005E3543"/>
    <w:rsid w:val="006228EE"/>
    <w:rsid w:val="00635407"/>
    <w:rsid w:val="0066002F"/>
    <w:rsid w:val="00673867"/>
    <w:rsid w:val="006A0C25"/>
    <w:rsid w:val="006A3DD6"/>
    <w:rsid w:val="006A4DA5"/>
    <w:rsid w:val="006E36F3"/>
    <w:rsid w:val="006E7B33"/>
    <w:rsid w:val="00701BA7"/>
    <w:rsid w:val="00710E28"/>
    <w:rsid w:val="00761239"/>
    <w:rsid w:val="007762CA"/>
    <w:rsid w:val="007852F6"/>
    <w:rsid w:val="00795023"/>
    <w:rsid w:val="00795A2C"/>
    <w:rsid w:val="007E51EA"/>
    <w:rsid w:val="00802707"/>
    <w:rsid w:val="008156CB"/>
    <w:rsid w:val="008527F0"/>
    <w:rsid w:val="0086495B"/>
    <w:rsid w:val="00884AA5"/>
    <w:rsid w:val="008A6F05"/>
    <w:rsid w:val="008E315E"/>
    <w:rsid w:val="0091243C"/>
    <w:rsid w:val="009541C6"/>
    <w:rsid w:val="00965302"/>
    <w:rsid w:val="00973885"/>
    <w:rsid w:val="00991989"/>
    <w:rsid w:val="00994917"/>
    <w:rsid w:val="009C7AAA"/>
    <w:rsid w:val="009C7DE8"/>
    <w:rsid w:val="009D7CC0"/>
    <w:rsid w:val="00A63436"/>
    <w:rsid w:val="00A670F2"/>
    <w:rsid w:val="00A81498"/>
    <w:rsid w:val="00AD32EB"/>
    <w:rsid w:val="00AE0C46"/>
    <w:rsid w:val="00B26ACE"/>
    <w:rsid w:val="00B37E98"/>
    <w:rsid w:val="00B42047"/>
    <w:rsid w:val="00B8392C"/>
    <w:rsid w:val="00BB2202"/>
    <w:rsid w:val="00BC7D19"/>
    <w:rsid w:val="00BD3577"/>
    <w:rsid w:val="00BF0584"/>
    <w:rsid w:val="00C03A16"/>
    <w:rsid w:val="00C073DE"/>
    <w:rsid w:val="00C07439"/>
    <w:rsid w:val="00C26D0F"/>
    <w:rsid w:val="00C30C46"/>
    <w:rsid w:val="00C34B32"/>
    <w:rsid w:val="00C5493D"/>
    <w:rsid w:val="00C57C40"/>
    <w:rsid w:val="00C97885"/>
    <w:rsid w:val="00CA1C12"/>
    <w:rsid w:val="00CA403C"/>
    <w:rsid w:val="00CA7DE2"/>
    <w:rsid w:val="00CC14F4"/>
    <w:rsid w:val="00CE5AD4"/>
    <w:rsid w:val="00D03FAD"/>
    <w:rsid w:val="00D15D4A"/>
    <w:rsid w:val="00D30758"/>
    <w:rsid w:val="00D34F11"/>
    <w:rsid w:val="00D7348B"/>
    <w:rsid w:val="00D90A83"/>
    <w:rsid w:val="00DA2EA0"/>
    <w:rsid w:val="00DD3BE7"/>
    <w:rsid w:val="00E00E9F"/>
    <w:rsid w:val="00E367F2"/>
    <w:rsid w:val="00E51CC8"/>
    <w:rsid w:val="00E553AA"/>
    <w:rsid w:val="00E8548A"/>
    <w:rsid w:val="00EA0EB4"/>
    <w:rsid w:val="00F027BE"/>
    <w:rsid w:val="00F37398"/>
    <w:rsid w:val="00F42096"/>
    <w:rsid w:val="00F5388D"/>
    <w:rsid w:val="00F73A09"/>
    <w:rsid w:val="00FC53EB"/>
    <w:rsid w:val="00FE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288CC3-0865-4FB5-AD9E-C5E433C1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701BA7"/>
    <w:pPr>
      <w:spacing w:line="240" w:lineRule="auto"/>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701BA7"/>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C1F71"/>
    <w:rsid w:val="00270C17"/>
    <w:rsid w:val="002E418E"/>
    <w:rsid w:val="005C718C"/>
    <w:rsid w:val="00B970C2"/>
    <w:rsid w:val="00B97CDE"/>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44D91A-C2E5-4096-9037-3A4D8F95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4</TotalTime>
  <Pages>6</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Amy Colbourne</cp:lastModifiedBy>
  <cp:revision>5</cp:revision>
  <dcterms:created xsi:type="dcterms:W3CDTF">2020-05-19T10:23:00Z</dcterms:created>
  <dcterms:modified xsi:type="dcterms:W3CDTF">2020-05-21T10:00:00Z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